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
        <w:tblW w:w="15690" w:type="dxa"/>
        <w:tblInd w:w="-856" w:type="dxa"/>
        <w:tblLayout w:type="fixed"/>
        <w:tblLook w:val="04A0" w:firstRow="1" w:lastRow="0" w:firstColumn="1" w:lastColumn="0" w:noHBand="0" w:noVBand="1"/>
      </w:tblPr>
      <w:tblGrid>
        <w:gridCol w:w="5244"/>
        <w:gridCol w:w="1559"/>
        <w:gridCol w:w="3262"/>
        <w:gridCol w:w="5625"/>
      </w:tblGrid>
      <w:tr w:rsidR="00D33AEB" w:rsidRPr="000D0DA9" w14:paraId="37AEC890" w14:textId="77777777" w:rsidTr="00D33AEB">
        <w:trPr>
          <w:trHeight w:val="349"/>
        </w:trPr>
        <w:tc>
          <w:tcPr>
            <w:tcW w:w="15690" w:type="dxa"/>
            <w:gridSpan w:val="4"/>
          </w:tcPr>
          <w:p w14:paraId="2C1EE11C"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rPr>
              <w:t xml:space="preserve">Hassas Görev </w:t>
            </w:r>
            <w:proofErr w:type="gramStart"/>
            <w:r w:rsidRPr="000A6E28">
              <w:rPr>
                <w:rFonts w:ascii="Times New Roman" w:hAnsi="Times New Roman" w:cs="Times New Roman"/>
                <w:bCs/>
              </w:rPr>
              <w:t>Tanımı : Kurum</w:t>
            </w:r>
            <w:proofErr w:type="gramEnd"/>
            <w:r w:rsidRPr="000A6E28">
              <w:rPr>
                <w:rFonts w:ascii="Times New Roman" w:hAnsi="Times New Roman" w:cs="Times New Roman"/>
                <w:bCs/>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0B0E1BE4" w14:textId="77777777" w:rsidTr="00D33AEB">
        <w:trPr>
          <w:trHeight w:val="184"/>
        </w:trPr>
        <w:tc>
          <w:tcPr>
            <w:tcW w:w="15690" w:type="dxa"/>
            <w:gridSpan w:val="4"/>
          </w:tcPr>
          <w:p w14:paraId="47510A8A" w14:textId="6A470CD1" w:rsidR="00D33AEB" w:rsidRPr="000D0DA9" w:rsidRDefault="00194803" w:rsidP="00D33AEB">
            <w:pPr>
              <w:shd w:val="clear" w:color="auto" w:fill="FFFFFF" w:themeFill="background1"/>
              <w:rPr>
                <w:rFonts w:ascii="Times New Roman" w:hAnsi="Times New Roman" w:cs="Times New Roman"/>
                <w:b/>
                <w:sz w:val="20"/>
                <w:szCs w:val="20"/>
              </w:rPr>
            </w:pPr>
            <w:proofErr w:type="gramStart"/>
            <w:r>
              <w:rPr>
                <w:rFonts w:ascii="Times New Roman" w:hAnsi="Times New Roman" w:cs="Times New Roman"/>
                <w:b/>
                <w:sz w:val="20"/>
                <w:szCs w:val="20"/>
              </w:rPr>
              <w:t xml:space="preserve">İşletme </w:t>
            </w:r>
            <w:r w:rsidR="00D33AEB" w:rsidRPr="000D0DA9">
              <w:rPr>
                <w:rFonts w:ascii="Times New Roman" w:hAnsi="Times New Roman" w:cs="Times New Roman"/>
                <w:b/>
                <w:sz w:val="20"/>
                <w:szCs w:val="20"/>
              </w:rPr>
              <w:t xml:space="preserve"> Fakültesi</w:t>
            </w:r>
            <w:proofErr w:type="gramEnd"/>
            <w:r w:rsidR="00D33AEB" w:rsidRPr="000D0DA9">
              <w:rPr>
                <w:rFonts w:ascii="Times New Roman" w:hAnsi="Times New Roman" w:cs="Times New Roman"/>
                <w:b/>
                <w:sz w:val="20"/>
                <w:szCs w:val="20"/>
              </w:rPr>
              <w:t xml:space="preserve"> </w:t>
            </w:r>
            <w:r w:rsidR="000A6E28">
              <w:rPr>
                <w:rFonts w:ascii="Times New Roman" w:hAnsi="Times New Roman" w:cs="Times New Roman"/>
                <w:b/>
                <w:sz w:val="20"/>
                <w:szCs w:val="20"/>
              </w:rPr>
              <w:t xml:space="preserve">Sekreterliği İdari Görevler </w:t>
            </w:r>
          </w:p>
        </w:tc>
      </w:tr>
      <w:tr w:rsidR="00D33AEB" w:rsidRPr="000D0DA9" w14:paraId="15708A31" w14:textId="77777777" w:rsidTr="00D33AEB">
        <w:trPr>
          <w:trHeight w:val="349"/>
        </w:trPr>
        <w:tc>
          <w:tcPr>
            <w:tcW w:w="5244" w:type="dxa"/>
            <w:vAlign w:val="center"/>
          </w:tcPr>
          <w:p w14:paraId="37509F71"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2B0192E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766EAF57"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0F49989D"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40D2C2B8" w14:textId="77777777" w:rsidTr="00D33AEB">
        <w:trPr>
          <w:trHeight w:val="5495"/>
        </w:trPr>
        <w:tc>
          <w:tcPr>
            <w:tcW w:w="5244" w:type="dxa"/>
          </w:tcPr>
          <w:p w14:paraId="54F3FCAE" w14:textId="77777777" w:rsidR="00D46E13" w:rsidRDefault="00D46E13" w:rsidP="00194803">
            <w:pPr>
              <w:pStyle w:val="ListeParagraf"/>
              <w:numPr>
                <w:ilvl w:val="1"/>
                <w:numId w:val="14"/>
              </w:numPr>
              <w:shd w:val="clear" w:color="auto" w:fill="FFFFFF" w:themeFill="background1"/>
              <w:jc w:val="both"/>
              <w:rPr>
                <w:rFonts w:ascii="Times New Roman" w:hAnsi="Times New Roman" w:cs="Times New Roman"/>
                <w:sz w:val="18"/>
                <w:szCs w:val="18"/>
              </w:rPr>
            </w:pPr>
          </w:p>
          <w:p w14:paraId="3FB5C7A1" w14:textId="77777777" w:rsidR="00194803" w:rsidRPr="00194803" w:rsidRDefault="00194803" w:rsidP="00194803">
            <w:pPr>
              <w:pStyle w:val="ListeParagraf"/>
              <w:numPr>
                <w:ilvl w:val="0"/>
                <w:numId w:val="14"/>
              </w:numPr>
              <w:jc w:val="both"/>
              <w:rPr>
                <w:rFonts w:ascii="Times New Roman" w:hAnsi="Times New Roman" w:cs="Times New Roman"/>
                <w:sz w:val="16"/>
                <w:szCs w:val="16"/>
              </w:rPr>
            </w:pPr>
            <w:r w:rsidRPr="00194803">
              <w:rPr>
                <w:rFonts w:ascii="Times New Roman" w:hAnsi="Times New Roman" w:cs="Times New Roman"/>
                <w:sz w:val="16"/>
                <w:szCs w:val="16"/>
              </w:rPr>
              <w:t>Maaş hazırlamasında özlük haklarının zamanında temin edilmesi</w:t>
            </w:r>
          </w:p>
          <w:p w14:paraId="3BB83C09" w14:textId="77777777" w:rsidR="00194803" w:rsidRPr="00194803" w:rsidRDefault="00194803" w:rsidP="00194803">
            <w:pPr>
              <w:pStyle w:val="ListeParagraf"/>
              <w:numPr>
                <w:ilvl w:val="0"/>
                <w:numId w:val="14"/>
              </w:numPr>
              <w:jc w:val="both"/>
              <w:rPr>
                <w:rFonts w:ascii="Times New Roman" w:hAnsi="Times New Roman" w:cs="Times New Roman"/>
                <w:sz w:val="16"/>
                <w:szCs w:val="16"/>
              </w:rPr>
            </w:pPr>
            <w:r w:rsidRPr="00194803">
              <w:rPr>
                <w:rFonts w:ascii="Times New Roman" w:hAnsi="Times New Roman" w:cs="Times New Roman"/>
                <w:sz w:val="16"/>
                <w:szCs w:val="16"/>
              </w:rPr>
              <w:t>Öğretim elemanlarının görev süresi uzatımı işlemleri</w:t>
            </w:r>
          </w:p>
          <w:p w14:paraId="25E4093A" w14:textId="77777777" w:rsidR="00194803" w:rsidRPr="00194803" w:rsidRDefault="00194803" w:rsidP="00194803">
            <w:pPr>
              <w:pStyle w:val="ListeParagraf"/>
              <w:numPr>
                <w:ilvl w:val="0"/>
                <w:numId w:val="14"/>
              </w:numPr>
              <w:jc w:val="both"/>
              <w:rPr>
                <w:rFonts w:ascii="Times New Roman" w:hAnsi="Times New Roman" w:cs="Times New Roman"/>
                <w:sz w:val="16"/>
                <w:szCs w:val="16"/>
              </w:rPr>
            </w:pPr>
            <w:r w:rsidRPr="00194803">
              <w:rPr>
                <w:rFonts w:ascii="Times New Roman" w:hAnsi="Times New Roman" w:cs="Times New Roman"/>
                <w:sz w:val="16"/>
                <w:szCs w:val="16"/>
              </w:rPr>
              <w:t xml:space="preserve">Akademik ve </w:t>
            </w:r>
            <w:proofErr w:type="gramStart"/>
            <w:r w:rsidRPr="00194803">
              <w:rPr>
                <w:rFonts w:ascii="Times New Roman" w:hAnsi="Times New Roman" w:cs="Times New Roman"/>
                <w:sz w:val="16"/>
                <w:szCs w:val="16"/>
              </w:rPr>
              <w:t>idari  personel</w:t>
            </w:r>
            <w:proofErr w:type="gramEnd"/>
            <w:r w:rsidRPr="00194803">
              <w:rPr>
                <w:rFonts w:ascii="Times New Roman" w:hAnsi="Times New Roman" w:cs="Times New Roman"/>
                <w:sz w:val="16"/>
                <w:szCs w:val="16"/>
              </w:rPr>
              <w:t xml:space="preserve"> ayırma/ilişik kesme işlemleri</w:t>
            </w:r>
          </w:p>
          <w:p w14:paraId="3842B563" w14:textId="77777777" w:rsidR="00194803" w:rsidRPr="00194803" w:rsidRDefault="00194803" w:rsidP="00194803">
            <w:pPr>
              <w:pStyle w:val="ListeParagraf"/>
              <w:numPr>
                <w:ilvl w:val="0"/>
                <w:numId w:val="14"/>
              </w:numPr>
              <w:jc w:val="both"/>
              <w:rPr>
                <w:rFonts w:ascii="Times New Roman" w:hAnsi="Times New Roman" w:cs="Times New Roman"/>
                <w:sz w:val="16"/>
                <w:szCs w:val="16"/>
              </w:rPr>
            </w:pPr>
            <w:r w:rsidRPr="00194803">
              <w:rPr>
                <w:rFonts w:ascii="Times New Roman" w:hAnsi="Times New Roman" w:cs="Times New Roman"/>
                <w:sz w:val="16"/>
                <w:szCs w:val="16"/>
              </w:rPr>
              <w:t>Akademik kadrolar ile ilgili ilan çalışmaları</w:t>
            </w:r>
          </w:p>
          <w:p w14:paraId="72355D18" w14:textId="77777777" w:rsidR="00194803" w:rsidRPr="00194803" w:rsidRDefault="00194803" w:rsidP="00194803">
            <w:pPr>
              <w:pStyle w:val="ListeParagraf"/>
              <w:numPr>
                <w:ilvl w:val="0"/>
                <w:numId w:val="14"/>
              </w:numPr>
              <w:jc w:val="both"/>
              <w:rPr>
                <w:rFonts w:ascii="Times New Roman" w:hAnsi="Times New Roman" w:cs="Times New Roman"/>
                <w:sz w:val="16"/>
                <w:szCs w:val="16"/>
              </w:rPr>
            </w:pPr>
            <w:r w:rsidRPr="00194803">
              <w:rPr>
                <w:rFonts w:ascii="Times New Roman" w:hAnsi="Times New Roman" w:cs="Times New Roman"/>
                <w:sz w:val="16"/>
                <w:szCs w:val="16"/>
              </w:rPr>
              <w:t>Süreli yazıları takip etmek</w:t>
            </w:r>
          </w:p>
          <w:p w14:paraId="04416286" w14:textId="77777777" w:rsidR="00194803" w:rsidRPr="00194803" w:rsidRDefault="00194803" w:rsidP="00194803">
            <w:pPr>
              <w:pStyle w:val="ListeParagraf"/>
              <w:numPr>
                <w:ilvl w:val="0"/>
                <w:numId w:val="14"/>
              </w:numPr>
              <w:jc w:val="both"/>
              <w:rPr>
                <w:rFonts w:ascii="Times New Roman" w:hAnsi="Times New Roman" w:cs="Times New Roman"/>
                <w:sz w:val="16"/>
                <w:szCs w:val="16"/>
              </w:rPr>
            </w:pPr>
            <w:r w:rsidRPr="00194803">
              <w:rPr>
                <w:rFonts w:ascii="Times New Roman" w:hAnsi="Times New Roman" w:cs="Times New Roman"/>
                <w:sz w:val="16"/>
                <w:szCs w:val="16"/>
              </w:rPr>
              <w:t>Sosyal ve Beşeri Bilimler Araştırmaları Etik Kurulu ile ilgili işlemleri yürütmek</w:t>
            </w:r>
          </w:p>
          <w:p w14:paraId="19723466" w14:textId="77777777" w:rsidR="00D46E13" w:rsidRPr="00194803" w:rsidRDefault="00D46E13" w:rsidP="00194803">
            <w:pPr>
              <w:pStyle w:val="ListeParagraf"/>
              <w:shd w:val="clear" w:color="auto" w:fill="FFFFFF" w:themeFill="background1"/>
              <w:spacing w:after="0" w:line="240" w:lineRule="auto"/>
              <w:jc w:val="both"/>
              <w:rPr>
                <w:rFonts w:ascii="Times New Roman" w:hAnsi="Times New Roman" w:cs="Times New Roman"/>
                <w:sz w:val="20"/>
                <w:szCs w:val="20"/>
              </w:rPr>
            </w:pPr>
          </w:p>
        </w:tc>
        <w:tc>
          <w:tcPr>
            <w:tcW w:w="1559" w:type="dxa"/>
          </w:tcPr>
          <w:p w14:paraId="21FDB474" w14:textId="77777777" w:rsidR="00D46E13" w:rsidRPr="000D0DA9" w:rsidRDefault="00D46E13" w:rsidP="00D46E13">
            <w:pPr>
              <w:shd w:val="clear" w:color="auto" w:fill="FFFFFF" w:themeFill="background1"/>
              <w:rPr>
                <w:rFonts w:ascii="Times New Roman" w:hAnsi="Times New Roman" w:cs="Times New Roman"/>
                <w:sz w:val="18"/>
                <w:szCs w:val="18"/>
              </w:rPr>
            </w:pPr>
          </w:p>
          <w:p w14:paraId="1D00878E" w14:textId="77777777" w:rsidR="00D46E13" w:rsidRPr="00194803" w:rsidRDefault="00D46E13" w:rsidP="00D46E13">
            <w:pPr>
              <w:shd w:val="clear" w:color="auto" w:fill="FFFFFF" w:themeFill="background1"/>
              <w:rPr>
                <w:rFonts w:ascii="Times New Roman" w:hAnsi="Times New Roman" w:cs="Times New Roman"/>
              </w:rPr>
            </w:pPr>
          </w:p>
          <w:p w14:paraId="385D1C04" w14:textId="77777777" w:rsidR="00D46E13" w:rsidRPr="00194803" w:rsidRDefault="00D46E13" w:rsidP="00D46E13">
            <w:pPr>
              <w:shd w:val="clear" w:color="auto" w:fill="FFFFFF" w:themeFill="background1"/>
              <w:rPr>
                <w:rFonts w:ascii="Times New Roman" w:hAnsi="Times New Roman" w:cs="Times New Roman"/>
              </w:rPr>
            </w:pPr>
          </w:p>
          <w:p w14:paraId="64E79E26" w14:textId="77777777" w:rsidR="00194803" w:rsidRPr="00194803" w:rsidRDefault="00194803" w:rsidP="00194803">
            <w:pPr>
              <w:rPr>
                <w:rFonts w:ascii="Times New Roman" w:hAnsi="Times New Roman" w:cs="Times New Roman"/>
              </w:rPr>
            </w:pPr>
            <w:r w:rsidRPr="00194803">
              <w:rPr>
                <w:rFonts w:ascii="Times New Roman" w:hAnsi="Times New Roman" w:cs="Times New Roman"/>
              </w:rPr>
              <w:t>Nebahat IŞIK</w:t>
            </w:r>
          </w:p>
          <w:p w14:paraId="4D50E22E" w14:textId="24AB0833" w:rsidR="00D46E13" w:rsidRPr="000D0DA9" w:rsidRDefault="00194803" w:rsidP="00D46E13">
            <w:pPr>
              <w:shd w:val="clear" w:color="auto" w:fill="FFFFFF" w:themeFill="background1"/>
              <w:rPr>
                <w:rFonts w:ascii="Times New Roman" w:hAnsi="Times New Roman" w:cs="Times New Roman"/>
                <w:sz w:val="20"/>
                <w:szCs w:val="20"/>
              </w:rPr>
            </w:pPr>
            <w:r w:rsidRPr="00194803">
              <w:rPr>
                <w:rFonts w:ascii="Times New Roman" w:hAnsi="Times New Roman" w:cs="Times New Roman"/>
              </w:rPr>
              <w:t>Bilgisayar İşletmeni</w:t>
            </w:r>
          </w:p>
        </w:tc>
        <w:tc>
          <w:tcPr>
            <w:tcW w:w="3262" w:type="dxa"/>
          </w:tcPr>
          <w:p w14:paraId="50DF5166" w14:textId="77777777" w:rsidR="00D46E13" w:rsidRPr="000D0DA9" w:rsidRDefault="00D46E13" w:rsidP="00D46E13">
            <w:pPr>
              <w:shd w:val="clear" w:color="auto" w:fill="FFFFFF" w:themeFill="background1"/>
              <w:ind w:left="99" w:hanging="142"/>
              <w:jc w:val="both"/>
              <w:rPr>
                <w:rFonts w:ascii="Times New Roman" w:hAnsi="Times New Roman" w:cs="Times New Roman"/>
                <w:sz w:val="18"/>
                <w:szCs w:val="18"/>
              </w:rPr>
            </w:pPr>
          </w:p>
          <w:p w14:paraId="2242A553"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Hak kaybı oluşması</w:t>
            </w:r>
          </w:p>
          <w:p w14:paraId="71CD30E0"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 xml:space="preserve">Hak kaybı oluşması </w:t>
            </w:r>
          </w:p>
          <w:p w14:paraId="67D8E567"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Bütçe eksik hazırlanırsa kamudan gelen para eksik olur</w:t>
            </w:r>
          </w:p>
          <w:p w14:paraId="06E58D25"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Kamu zararı satın alma uzar alım gerçekleşmez</w:t>
            </w:r>
          </w:p>
          <w:p w14:paraId="2F64670F"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Hak kaybı oluşması</w:t>
            </w:r>
          </w:p>
          <w:p w14:paraId="3301D03C" w14:textId="77777777" w:rsidR="00D46E13" w:rsidRPr="00D571E6" w:rsidRDefault="00D46E13"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tc>
        <w:tc>
          <w:tcPr>
            <w:tcW w:w="5625" w:type="dxa"/>
          </w:tcPr>
          <w:p w14:paraId="39D28124" w14:textId="77777777" w:rsidR="00D46E13" w:rsidRPr="000D0DA9" w:rsidRDefault="00D46E13" w:rsidP="00D46E13">
            <w:pPr>
              <w:shd w:val="clear" w:color="auto" w:fill="FFFFFF" w:themeFill="background1"/>
              <w:ind w:left="312" w:hanging="141"/>
              <w:jc w:val="both"/>
              <w:rPr>
                <w:rFonts w:ascii="Times New Roman" w:hAnsi="Times New Roman" w:cs="Times New Roman"/>
                <w:sz w:val="18"/>
                <w:szCs w:val="18"/>
              </w:rPr>
            </w:pPr>
          </w:p>
          <w:p w14:paraId="5BB121FC"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Birimler arası koordinasyon sağlanması</w:t>
            </w:r>
          </w:p>
          <w:p w14:paraId="3571AD92"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Takip işlemlerinin yasal süre içerisinde yapılması</w:t>
            </w:r>
          </w:p>
          <w:p w14:paraId="651C7887"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Hazırlayan kişinin bilinçli olması gelecek yıllarda oluşacak harcamanın öngörülmesi</w:t>
            </w:r>
          </w:p>
          <w:p w14:paraId="1048BF9E"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Takip işlemlerinin yasal süre içerisinde yapılması</w:t>
            </w:r>
          </w:p>
          <w:p w14:paraId="679E593F" w14:textId="77777777" w:rsidR="00D46E13" w:rsidRPr="00D571E6" w:rsidRDefault="00D46E13" w:rsidP="00D46E13">
            <w:pPr>
              <w:pStyle w:val="ListeParagraf"/>
              <w:shd w:val="clear" w:color="auto" w:fill="FFFFFF" w:themeFill="background1"/>
              <w:spacing w:line="240" w:lineRule="auto"/>
              <w:ind w:left="459"/>
              <w:jc w:val="both"/>
              <w:rPr>
                <w:rFonts w:ascii="Times New Roman" w:hAnsi="Times New Roman" w:cs="Times New Roman"/>
                <w:sz w:val="20"/>
                <w:szCs w:val="20"/>
              </w:rPr>
            </w:pPr>
          </w:p>
        </w:tc>
      </w:tr>
    </w:tbl>
    <w:p w14:paraId="71E7639F" w14:textId="54E5C5B8" w:rsidR="00D33AEB" w:rsidRDefault="00D33AEB" w:rsidP="000D0DA9">
      <w:pPr>
        <w:shd w:val="clear" w:color="auto" w:fill="FFFFFF" w:themeFill="background1"/>
        <w:rPr>
          <w:rFonts w:ascii="Times New Roman" w:hAnsi="Times New Roman" w:cs="Times New Roman"/>
          <w:sz w:val="20"/>
          <w:szCs w:val="20"/>
        </w:rPr>
      </w:pPr>
    </w:p>
    <w:p w14:paraId="0DDF0089" w14:textId="51CA0B93" w:rsidR="00D33AEB" w:rsidRDefault="00D33AEB" w:rsidP="000D0DA9">
      <w:pPr>
        <w:shd w:val="clear" w:color="auto" w:fill="FFFFFF" w:themeFill="background1"/>
        <w:rPr>
          <w:rFonts w:ascii="Times New Roman" w:hAnsi="Times New Roman" w:cs="Times New Roman"/>
          <w:sz w:val="20"/>
          <w:szCs w:val="20"/>
        </w:rPr>
      </w:pPr>
    </w:p>
    <w:p w14:paraId="4F2AD48D" w14:textId="77777777" w:rsidR="005C5D60" w:rsidRDefault="005C5D60" w:rsidP="000D0DA9">
      <w:pPr>
        <w:shd w:val="clear" w:color="auto" w:fill="FFFFFF" w:themeFill="background1"/>
        <w:rPr>
          <w:rFonts w:ascii="Times New Roman" w:hAnsi="Times New Roman" w:cs="Times New Roman"/>
          <w:sz w:val="20"/>
          <w:szCs w:val="20"/>
        </w:rPr>
      </w:pPr>
    </w:p>
    <w:tbl>
      <w:tblPr>
        <w:tblStyle w:val="TabloKlavuzu"/>
        <w:tblW w:w="15690" w:type="dxa"/>
        <w:tblInd w:w="-856" w:type="dxa"/>
        <w:tblLayout w:type="fixed"/>
        <w:tblLook w:val="04A0" w:firstRow="1" w:lastRow="0" w:firstColumn="1" w:lastColumn="0" w:noHBand="0" w:noVBand="1"/>
      </w:tblPr>
      <w:tblGrid>
        <w:gridCol w:w="5244"/>
        <w:gridCol w:w="1559"/>
        <w:gridCol w:w="3262"/>
        <w:gridCol w:w="5625"/>
      </w:tblGrid>
      <w:tr w:rsidR="00D33AEB" w:rsidRPr="000D0DA9" w14:paraId="335972DB" w14:textId="77777777" w:rsidTr="00D33AEB">
        <w:trPr>
          <w:trHeight w:val="349"/>
        </w:trPr>
        <w:tc>
          <w:tcPr>
            <w:tcW w:w="15690" w:type="dxa"/>
            <w:gridSpan w:val="4"/>
          </w:tcPr>
          <w:p w14:paraId="7084D7D8"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26356CDF" w14:textId="77777777" w:rsidTr="00D33AEB">
        <w:trPr>
          <w:trHeight w:val="184"/>
        </w:trPr>
        <w:tc>
          <w:tcPr>
            <w:tcW w:w="15690" w:type="dxa"/>
            <w:gridSpan w:val="4"/>
          </w:tcPr>
          <w:p w14:paraId="0997F8EE" w14:textId="103DC0F3" w:rsidR="00D33AEB" w:rsidRPr="000D0DA9" w:rsidRDefault="00194803"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İşletme</w:t>
            </w:r>
            <w:r w:rsidR="000A6E28" w:rsidRPr="000D0DA9">
              <w:rPr>
                <w:rFonts w:ascii="Times New Roman" w:hAnsi="Times New Roman" w:cs="Times New Roman"/>
                <w:b/>
                <w:sz w:val="20"/>
                <w:szCs w:val="20"/>
              </w:rPr>
              <w:t xml:space="preserve"> Fakültesi </w:t>
            </w:r>
            <w:r w:rsidR="000A6E28">
              <w:rPr>
                <w:rFonts w:ascii="Times New Roman" w:hAnsi="Times New Roman" w:cs="Times New Roman"/>
                <w:b/>
                <w:sz w:val="20"/>
                <w:szCs w:val="20"/>
              </w:rPr>
              <w:t>Sekreterliği İdari Görevler</w:t>
            </w:r>
          </w:p>
        </w:tc>
      </w:tr>
      <w:tr w:rsidR="00D33AEB" w:rsidRPr="000D0DA9" w14:paraId="6040C483" w14:textId="77777777" w:rsidTr="00D33AEB">
        <w:trPr>
          <w:trHeight w:val="349"/>
        </w:trPr>
        <w:tc>
          <w:tcPr>
            <w:tcW w:w="5244" w:type="dxa"/>
            <w:vAlign w:val="center"/>
          </w:tcPr>
          <w:p w14:paraId="6A9E7981"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5CA8498A"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3F1A20C1"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68675BFC"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194803" w:rsidRPr="000D0DA9" w14:paraId="56BE6888" w14:textId="77777777" w:rsidTr="00D33AEB">
        <w:trPr>
          <w:trHeight w:val="5495"/>
        </w:trPr>
        <w:tc>
          <w:tcPr>
            <w:tcW w:w="5244" w:type="dxa"/>
          </w:tcPr>
          <w:p w14:paraId="5E9B7365" w14:textId="77777777" w:rsidR="00194803" w:rsidRPr="00194803" w:rsidRDefault="00194803" w:rsidP="000B2473">
            <w:pPr>
              <w:pStyle w:val="ListeParagraf"/>
              <w:numPr>
                <w:ilvl w:val="0"/>
                <w:numId w:val="15"/>
              </w:numPr>
              <w:jc w:val="both"/>
              <w:rPr>
                <w:rFonts w:ascii="Times New Roman" w:hAnsi="Times New Roman" w:cs="Times New Roman"/>
                <w:sz w:val="16"/>
                <w:szCs w:val="16"/>
              </w:rPr>
            </w:pPr>
          </w:p>
          <w:p w14:paraId="0CA6CB2D" w14:textId="77777777" w:rsidR="00194803" w:rsidRPr="00194803" w:rsidRDefault="0019480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Öğretim elemanlarının ek ders ödemelerinin yapılması</w:t>
            </w:r>
          </w:p>
          <w:p w14:paraId="75CD3CE2" w14:textId="77777777" w:rsidR="00194803" w:rsidRPr="00194803" w:rsidRDefault="0019480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 xml:space="preserve">Satın alma evrakının hazırlanması </w:t>
            </w:r>
          </w:p>
          <w:p w14:paraId="37888B21" w14:textId="77777777" w:rsidR="000B2473" w:rsidRPr="00194803" w:rsidRDefault="000B247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Kısmi zamanlı öğrencilerin özlük işlerinin takibi</w:t>
            </w:r>
          </w:p>
          <w:p w14:paraId="0C4E35ED" w14:textId="77777777" w:rsidR="000B2473" w:rsidRPr="00194803" w:rsidRDefault="000B247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Öğretim Elemanları Yolluk İşlemleri</w:t>
            </w:r>
          </w:p>
          <w:p w14:paraId="2F77883C" w14:textId="77777777" w:rsidR="000B2473" w:rsidRPr="00194803" w:rsidRDefault="000B247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Öğrenci burs işlemlerini yürütmek</w:t>
            </w:r>
          </w:p>
          <w:p w14:paraId="17B2360C" w14:textId="77777777" w:rsidR="000B2473" w:rsidRPr="00194803" w:rsidRDefault="000B247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Fazla mesai işlemleri</w:t>
            </w:r>
          </w:p>
          <w:p w14:paraId="2AD03271" w14:textId="77777777" w:rsidR="000B2473" w:rsidRPr="00194803" w:rsidRDefault="000B247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Süreli yazıları takip etmek</w:t>
            </w:r>
          </w:p>
          <w:p w14:paraId="102BE8DA" w14:textId="77777777" w:rsidR="000B2473" w:rsidRPr="00194803" w:rsidRDefault="000B2473" w:rsidP="000B2473">
            <w:pPr>
              <w:pStyle w:val="ListeParagraf"/>
              <w:numPr>
                <w:ilvl w:val="0"/>
                <w:numId w:val="15"/>
              </w:numPr>
              <w:jc w:val="both"/>
              <w:rPr>
                <w:rFonts w:ascii="Times New Roman" w:hAnsi="Times New Roman" w:cs="Times New Roman"/>
                <w:sz w:val="16"/>
                <w:szCs w:val="16"/>
              </w:rPr>
            </w:pPr>
            <w:r w:rsidRPr="00194803">
              <w:rPr>
                <w:rFonts w:ascii="Times New Roman" w:hAnsi="Times New Roman" w:cs="Times New Roman"/>
                <w:sz w:val="16"/>
                <w:szCs w:val="16"/>
              </w:rPr>
              <w:t xml:space="preserve">Gelen giden evrakları titizlikle takip edip </w:t>
            </w:r>
            <w:proofErr w:type="gramStart"/>
            <w:r w:rsidRPr="00194803">
              <w:rPr>
                <w:rFonts w:ascii="Times New Roman" w:hAnsi="Times New Roman" w:cs="Times New Roman"/>
                <w:sz w:val="16"/>
                <w:szCs w:val="16"/>
              </w:rPr>
              <w:t>duyurularını  yapmak</w:t>
            </w:r>
            <w:proofErr w:type="gramEnd"/>
          </w:p>
          <w:p w14:paraId="2FBFB9FF" w14:textId="633FA0F9" w:rsidR="00194803" w:rsidRPr="00D33AEB" w:rsidRDefault="00194803" w:rsidP="000B2473">
            <w:pPr>
              <w:pStyle w:val="ListeParagraf"/>
              <w:numPr>
                <w:ilvl w:val="0"/>
                <w:numId w:val="15"/>
              </w:numPr>
              <w:shd w:val="clear" w:color="auto" w:fill="FFFFFF" w:themeFill="background1"/>
              <w:jc w:val="both"/>
              <w:rPr>
                <w:rFonts w:ascii="Times New Roman" w:hAnsi="Times New Roman" w:cs="Times New Roman"/>
                <w:sz w:val="20"/>
                <w:szCs w:val="20"/>
              </w:rPr>
            </w:pPr>
          </w:p>
        </w:tc>
        <w:tc>
          <w:tcPr>
            <w:tcW w:w="1559" w:type="dxa"/>
          </w:tcPr>
          <w:p w14:paraId="56D2FEBF" w14:textId="77777777" w:rsidR="00194803" w:rsidRPr="00194803" w:rsidRDefault="00194803" w:rsidP="00194803">
            <w:pPr>
              <w:shd w:val="clear" w:color="auto" w:fill="FFFFFF" w:themeFill="background1"/>
              <w:rPr>
                <w:rFonts w:ascii="Times New Roman" w:hAnsi="Times New Roman" w:cs="Times New Roman"/>
                <w:sz w:val="20"/>
                <w:szCs w:val="20"/>
              </w:rPr>
            </w:pPr>
          </w:p>
          <w:p w14:paraId="159676DF" w14:textId="77777777" w:rsidR="00194803" w:rsidRPr="00194803" w:rsidRDefault="00194803" w:rsidP="00194803">
            <w:pPr>
              <w:shd w:val="clear" w:color="auto" w:fill="FFFFFF" w:themeFill="background1"/>
              <w:rPr>
                <w:rFonts w:ascii="Times New Roman" w:hAnsi="Times New Roman" w:cs="Times New Roman"/>
                <w:sz w:val="20"/>
                <w:szCs w:val="20"/>
              </w:rPr>
            </w:pPr>
          </w:p>
          <w:p w14:paraId="693E2EEB" w14:textId="77777777" w:rsidR="00194803" w:rsidRPr="00194803" w:rsidRDefault="00194803" w:rsidP="00194803">
            <w:pPr>
              <w:shd w:val="clear" w:color="auto" w:fill="FFFFFF" w:themeFill="background1"/>
              <w:rPr>
                <w:rFonts w:ascii="Times New Roman" w:hAnsi="Times New Roman" w:cs="Times New Roman"/>
                <w:sz w:val="20"/>
                <w:szCs w:val="20"/>
              </w:rPr>
            </w:pPr>
          </w:p>
          <w:p w14:paraId="7F6AF424" w14:textId="77777777" w:rsidR="00194803" w:rsidRPr="00194803" w:rsidRDefault="00194803" w:rsidP="00194803">
            <w:pPr>
              <w:shd w:val="clear" w:color="auto" w:fill="FFFFFF" w:themeFill="background1"/>
              <w:rPr>
                <w:rFonts w:ascii="Times New Roman" w:hAnsi="Times New Roman" w:cs="Times New Roman"/>
                <w:sz w:val="20"/>
                <w:szCs w:val="20"/>
              </w:rPr>
            </w:pPr>
          </w:p>
          <w:p w14:paraId="694F2E65" w14:textId="432CA5DC" w:rsidR="00194803" w:rsidRPr="00194803" w:rsidRDefault="000B2473" w:rsidP="00194803">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İlknur GÜMÜŞ KAYACIK</w:t>
            </w:r>
          </w:p>
          <w:p w14:paraId="4DA59644" w14:textId="64829D4C" w:rsidR="00194803" w:rsidRPr="00194803" w:rsidRDefault="00194803" w:rsidP="00194803">
            <w:pPr>
              <w:rPr>
                <w:rFonts w:ascii="Times New Roman" w:hAnsi="Times New Roman" w:cs="Times New Roman"/>
                <w:sz w:val="20"/>
                <w:szCs w:val="20"/>
              </w:rPr>
            </w:pPr>
            <w:r w:rsidRPr="00194803">
              <w:rPr>
                <w:rFonts w:ascii="Times New Roman" w:hAnsi="Times New Roman" w:cs="Times New Roman"/>
                <w:sz w:val="20"/>
                <w:szCs w:val="20"/>
              </w:rPr>
              <w:t>Bilgisayar İşletme</w:t>
            </w:r>
            <w:r>
              <w:rPr>
                <w:rFonts w:ascii="Times New Roman" w:hAnsi="Times New Roman" w:cs="Times New Roman"/>
                <w:sz w:val="20"/>
                <w:szCs w:val="20"/>
              </w:rPr>
              <w:t>ni</w:t>
            </w:r>
          </w:p>
        </w:tc>
        <w:tc>
          <w:tcPr>
            <w:tcW w:w="3262" w:type="dxa"/>
          </w:tcPr>
          <w:p w14:paraId="267D89ED" w14:textId="77777777" w:rsidR="00194803" w:rsidRPr="00314D35" w:rsidRDefault="00194803" w:rsidP="0019480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Mali kayıp menfaat sağlama, yolsuzluk</w:t>
            </w:r>
          </w:p>
          <w:p w14:paraId="3921220A" w14:textId="77777777" w:rsidR="00194803" w:rsidRPr="00314D35" w:rsidRDefault="00194803" w:rsidP="0019480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riski</w:t>
            </w:r>
          </w:p>
          <w:p w14:paraId="4723A469" w14:textId="77777777" w:rsidR="00194803" w:rsidRPr="00314D35" w:rsidRDefault="00194803" w:rsidP="0019480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Birimdeki taşınırların kontrolünü sağlayamama zamanında gerekli evrakların düzenlenememesi kamu zararı</w:t>
            </w:r>
          </w:p>
          <w:p w14:paraId="3D6734A0" w14:textId="77777777" w:rsidR="00194803" w:rsidRPr="00314D35" w:rsidRDefault="00194803" w:rsidP="0019480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riski</w:t>
            </w:r>
          </w:p>
          <w:p w14:paraId="3B5AA7DB" w14:textId="77777777" w:rsidR="00194803" w:rsidRPr="00314D35" w:rsidRDefault="00194803" w:rsidP="0019480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 işin yapılmasına engel olma, iş yapamama durumu</w:t>
            </w:r>
          </w:p>
          <w:p w14:paraId="3714340A" w14:textId="77777777" w:rsidR="00194803" w:rsidRDefault="00194803" w:rsidP="0019480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riski, mali kayıp</w:t>
            </w:r>
          </w:p>
          <w:p w14:paraId="1DB3D2D4" w14:textId="57641F5E" w:rsidR="00194803" w:rsidRPr="00D571E6" w:rsidRDefault="00194803" w:rsidP="0019480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itibar kaybı</w:t>
            </w:r>
          </w:p>
        </w:tc>
        <w:tc>
          <w:tcPr>
            <w:tcW w:w="5625" w:type="dxa"/>
          </w:tcPr>
          <w:p w14:paraId="4E296FD4" w14:textId="77777777" w:rsidR="00194803" w:rsidRPr="00314D35" w:rsidRDefault="00194803" w:rsidP="0019480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ehil kişilerce doğru yapılması</w:t>
            </w:r>
          </w:p>
          <w:p w14:paraId="26B40005" w14:textId="77777777" w:rsidR="00194803" w:rsidRPr="00314D35" w:rsidRDefault="00194803" w:rsidP="0019480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ehil kişilerce yapılması, işlem basamaklarına uygun hareket edilmesi</w:t>
            </w:r>
          </w:p>
          <w:p w14:paraId="627177C9" w14:textId="77777777" w:rsidR="00194803" w:rsidRPr="00314D35" w:rsidRDefault="00194803" w:rsidP="0019480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Taşınırların giriş ve çıkış işlemleri bekletilmeden anında yapılması, gerekli belge ve cetveller düzenli tutulması</w:t>
            </w:r>
          </w:p>
          <w:p w14:paraId="360D4E29" w14:textId="77777777" w:rsidR="00194803" w:rsidRPr="00314D35" w:rsidRDefault="00194803" w:rsidP="0019480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doğru yapılması, gerekli tedbirlerin alınarak taşınırların emniyete alınması</w:t>
            </w:r>
          </w:p>
          <w:p w14:paraId="377C4334" w14:textId="77777777" w:rsidR="00194803" w:rsidRPr="00314D35" w:rsidRDefault="00194803" w:rsidP="0019480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Stok kontrolünü belirli aralıklarla düzenli tutmak</w:t>
            </w:r>
          </w:p>
          <w:p w14:paraId="421B4561" w14:textId="77777777" w:rsidR="00194803" w:rsidRDefault="00194803" w:rsidP="0019480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Hazırlayan kişinin bilinçli olması, birimdeki tüm taşınırların kayıtlı olduğundan emin olunması</w:t>
            </w:r>
          </w:p>
          <w:p w14:paraId="16ABC557" w14:textId="01F228FE" w:rsidR="00194803" w:rsidRPr="00D571E6" w:rsidRDefault="00194803" w:rsidP="0019480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doğru yapılması ihtiyaçların bilinçli bir şekilde belirlenmesi</w:t>
            </w:r>
          </w:p>
        </w:tc>
      </w:tr>
      <w:tr w:rsidR="00194803" w:rsidRPr="000D0DA9" w14:paraId="2AA85FC5" w14:textId="77777777" w:rsidTr="00D33AEB">
        <w:trPr>
          <w:trHeight w:val="349"/>
        </w:trPr>
        <w:tc>
          <w:tcPr>
            <w:tcW w:w="15690" w:type="dxa"/>
            <w:gridSpan w:val="4"/>
          </w:tcPr>
          <w:p w14:paraId="7E852D5C" w14:textId="77777777" w:rsidR="00194803" w:rsidRDefault="00194803" w:rsidP="00194803">
            <w:pPr>
              <w:shd w:val="clear" w:color="auto" w:fill="FFFFFF" w:themeFill="background1"/>
              <w:rPr>
                <w:rFonts w:ascii="Times New Roman" w:hAnsi="Times New Roman" w:cs="Times New Roman"/>
                <w:bCs/>
                <w:sz w:val="20"/>
                <w:szCs w:val="20"/>
              </w:rPr>
            </w:pPr>
          </w:p>
          <w:p w14:paraId="2800D726" w14:textId="77777777" w:rsidR="00194803" w:rsidRDefault="00194803" w:rsidP="00194803">
            <w:pPr>
              <w:shd w:val="clear" w:color="auto" w:fill="FFFFFF" w:themeFill="background1"/>
              <w:rPr>
                <w:rFonts w:ascii="Times New Roman" w:hAnsi="Times New Roman" w:cs="Times New Roman"/>
                <w:bCs/>
                <w:sz w:val="20"/>
                <w:szCs w:val="20"/>
              </w:rPr>
            </w:pPr>
          </w:p>
          <w:p w14:paraId="1FD4118A" w14:textId="77777777" w:rsidR="00194803" w:rsidRDefault="00194803" w:rsidP="00194803">
            <w:pPr>
              <w:shd w:val="clear" w:color="auto" w:fill="FFFFFF" w:themeFill="background1"/>
              <w:rPr>
                <w:rFonts w:ascii="Times New Roman" w:hAnsi="Times New Roman" w:cs="Times New Roman"/>
                <w:bCs/>
                <w:sz w:val="20"/>
                <w:szCs w:val="20"/>
              </w:rPr>
            </w:pPr>
          </w:p>
          <w:p w14:paraId="61BCFFA6" w14:textId="434A98C8" w:rsidR="00194803" w:rsidRPr="000A6E28" w:rsidRDefault="00194803" w:rsidP="00194803">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194803" w:rsidRPr="000D0DA9" w14:paraId="6C057A18" w14:textId="77777777" w:rsidTr="00D33AEB">
        <w:trPr>
          <w:trHeight w:val="184"/>
        </w:trPr>
        <w:tc>
          <w:tcPr>
            <w:tcW w:w="15690" w:type="dxa"/>
            <w:gridSpan w:val="4"/>
          </w:tcPr>
          <w:p w14:paraId="186EC197" w14:textId="760DE112" w:rsidR="00194803" w:rsidRPr="000D0DA9" w:rsidRDefault="00194803" w:rsidP="00194803">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lastRenderedPageBreak/>
              <w:t>İşletme</w:t>
            </w:r>
            <w:r w:rsidRPr="000D0DA9">
              <w:rPr>
                <w:rFonts w:ascii="Times New Roman" w:hAnsi="Times New Roman" w:cs="Times New Roman"/>
                <w:b/>
                <w:sz w:val="20"/>
                <w:szCs w:val="20"/>
              </w:rPr>
              <w:t xml:space="preserve"> Fakültesi </w:t>
            </w:r>
            <w:r>
              <w:rPr>
                <w:rFonts w:ascii="Times New Roman" w:hAnsi="Times New Roman" w:cs="Times New Roman"/>
                <w:b/>
                <w:sz w:val="20"/>
                <w:szCs w:val="20"/>
              </w:rPr>
              <w:t>Sekreterliği İdari Görevler</w:t>
            </w:r>
          </w:p>
        </w:tc>
      </w:tr>
      <w:tr w:rsidR="00194803" w:rsidRPr="000D0DA9" w14:paraId="146F30F5" w14:textId="77777777" w:rsidTr="00D33AEB">
        <w:trPr>
          <w:trHeight w:val="349"/>
        </w:trPr>
        <w:tc>
          <w:tcPr>
            <w:tcW w:w="5244" w:type="dxa"/>
            <w:vAlign w:val="center"/>
          </w:tcPr>
          <w:p w14:paraId="2929EC6C" w14:textId="77777777" w:rsidR="00194803" w:rsidRPr="000D0DA9" w:rsidRDefault="00194803" w:rsidP="00194803">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485FAEE5" w14:textId="77777777" w:rsidR="00194803" w:rsidRPr="000D0DA9" w:rsidRDefault="00194803" w:rsidP="00194803">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19C561DB" w14:textId="77777777" w:rsidR="00194803" w:rsidRPr="000D0DA9" w:rsidRDefault="00194803" w:rsidP="00194803">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4447E028" w14:textId="77777777" w:rsidR="00194803" w:rsidRPr="000D0DA9" w:rsidRDefault="00194803" w:rsidP="00194803">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194803" w:rsidRPr="000D0DA9" w14:paraId="65BF0937" w14:textId="77777777" w:rsidTr="00D33AEB">
        <w:trPr>
          <w:trHeight w:val="5495"/>
        </w:trPr>
        <w:tc>
          <w:tcPr>
            <w:tcW w:w="5244" w:type="dxa"/>
          </w:tcPr>
          <w:p w14:paraId="273A09DC" w14:textId="77777777" w:rsidR="00194803" w:rsidRPr="00194803" w:rsidRDefault="00194803" w:rsidP="000B2473">
            <w:pPr>
              <w:pStyle w:val="ListeParagraf"/>
              <w:numPr>
                <w:ilvl w:val="0"/>
                <w:numId w:val="16"/>
              </w:numPr>
              <w:rPr>
                <w:rFonts w:ascii="Times New Roman" w:hAnsi="Times New Roman" w:cs="Times New Roman"/>
                <w:sz w:val="16"/>
                <w:szCs w:val="16"/>
              </w:rPr>
            </w:pPr>
          </w:p>
          <w:p w14:paraId="1B0F5A7C" w14:textId="77777777" w:rsidR="000B2473" w:rsidRPr="00194803" w:rsidRDefault="000B2473" w:rsidP="000B2473">
            <w:pPr>
              <w:pStyle w:val="ListeParagraf"/>
              <w:numPr>
                <w:ilvl w:val="0"/>
                <w:numId w:val="16"/>
              </w:numPr>
              <w:jc w:val="both"/>
              <w:rPr>
                <w:rFonts w:ascii="Times New Roman" w:hAnsi="Times New Roman" w:cs="Times New Roman"/>
                <w:sz w:val="16"/>
                <w:szCs w:val="16"/>
              </w:rPr>
            </w:pPr>
            <w:r w:rsidRPr="00194803">
              <w:rPr>
                <w:rFonts w:ascii="Times New Roman" w:hAnsi="Times New Roman" w:cs="Times New Roman"/>
                <w:sz w:val="16"/>
                <w:szCs w:val="16"/>
              </w:rPr>
              <w:t>Taşınır malların ölçerek sayarak teslim alınması depoya yerleştirilmesi</w:t>
            </w:r>
          </w:p>
          <w:p w14:paraId="370EFB59" w14:textId="77777777" w:rsidR="000B2473" w:rsidRPr="00194803" w:rsidRDefault="000B2473" w:rsidP="000B2473">
            <w:pPr>
              <w:pStyle w:val="ListeParagraf"/>
              <w:numPr>
                <w:ilvl w:val="0"/>
                <w:numId w:val="16"/>
              </w:numPr>
              <w:jc w:val="both"/>
              <w:rPr>
                <w:rFonts w:ascii="Times New Roman" w:hAnsi="Times New Roman" w:cs="Times New Roman"/>
                <w:sz w:val="16"/>
                <w:szCs w:val="16"/>
              </w:rPr>
            </w:pPr>
            <w:r w:rsidRPr="00194803">
              <w:rPr>
                <w:rFonts w:ascii="Times New Roman" w:hAnsi="Times New Roman" w:cs="Times New Roman"/>
                <w:sz w:val="16"/>
                <w:szCs w:val="16"/>
              </w:rPr>
              <w:t>Muayene ve kabul işlemi hemen yapılamayan taşınırları kontrol ederek teslim almak, bunların kesin kabulü yapılmadan kullanıma verilmesini önlemek</w:t>
            </w:r>
          </w:p>
          <w:p w14:paraId="54CD56EE" w14:textId="77777777" w:rsidR="000B2473" w:rsidRPr="00194803" w:rsidRDefault="000B2473" w:rsidP="000B2473">
            <w:pPr>
              <w:pStyle w:val="ListeParagraf"/>
              <w:numPr>
                <w:ilvl w:val="0"/>
                <w:numId w:val="16"/>
              </w:numPr>
              <w:jc w:val="both"/>
              <w:rPr>
                <w:rFonts w:ascii="Times New Roman" w:hAnsi="Times New Roman" w:cs="Times New Roman"/>
                <w:sz w:val="16"/>
                <w:szCs w:val="16"/>
              </w:rPr>
            </w:pPr>
            <w:r w:rsidRPr="00194803">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14:paraId="648CBAE1" w14:textId="77777777" w:rsidR="000B2473" w:rsidRPr="00194803" w:rsidRDefault="000B2473" w:rsidP="000B2473">
            <w:pPr>
              <w:pStyle w:val="ListeParagraf"/>
              <w:numPr>
                <w:ilvl w:val="0"/>
                <w:numId w:val="16"/>
              </w:numPr>
              <w:jc w:val="both"/>
              <w:rPr>
                <w:rFonts w:ascii="Times New Roman" w:hAnsi="Times New Roman" w:cs="Times New Roman"/>
                <w:sz w:val="16"/>
                <w:szCs w:val="16"/>
              </w:rPr>
            </w:pPr>
            <w:r w:rsidRPr="00194803">
              <w:rPr>
                <w:rFonts w:ascii="Times New Roman" w:hAnsi="Times New Roman" w:cs="Times New Roman"/>
                <w:sz w:val="16"/>
                <w:szCs w:val="16"/>
              </w:rPr>
              <w:t>Taşınırların yangına, ıslanmaya, bozulmaya, çalınmaya ve benzeri tehlikelere karşı korunması için gerekli tedbirleri almak ve alınmasını sağlamak</w:t>
            </w:r>
          </w:p>
          <w:p w14:paraId="05EA4274" w14:textId="77777777" w:rsidR="000B2473" w:rsidRPr="00194803" w:rsidRDefault="000B2473" w:rsidP="000B2473">
            <w:pPr>
              <w:pStyle w:val="ListeParagraf"/>
              <w:numPr>
                <w:ilvl w:val="0"/>
                <w:numId w:val="16"/>
              </w:numPr>
              <w:jc w:val="both"/>
              <w:rPr>
                <w:rFonts w:ascii="Times New Roman" w:hAnsi="Times New Roman" w:cs="Times New Roman"/>
                <w:sz w:val="16"/>
                <w:szCs w:val="16"/>
              </w:rPr>
            </w:pPr>
            <w:r w:rsidRPr="00194803">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14:paraId="07040129" w14:textId="77777777" w:rsidR="000B2473" w:rsidRPr="00194803" w:rsidRDefault="000B2473" w:rsidP="000B2473">
            <w:pPr>
              <w:pStyle w:val="ListeParagraf"/>
              <w:numPr>
                <w:ilvl w:val="0"/>
                <w:numId w:val="16"/>
              </w:numPr>
              <w:jc w:val="both"/>
              <w:rPr>
                <w:rFonts w:ascii="Times New Roman" w:hAnsi="Times New Roman" w:cs="Times New Roman"/>
                <w:sz w:val="16"/>
                <w:szCs w:val="16"/>
              </w:rPr>
            </w:pPr>
            <w:r w:rsidRPr="00194803">
              <w:rPr>
                <w:rFonts w:ascii="Times New Roman" w:hAnsi="Times New Roman" w:cs="Times New Roman"/>
                <w:sz w:val="16"/>
                <w:szCs w:val="16"/>
              </w:rPr>
              <w:t>Kullanımda bulunan dayanıklı taşınırları bulundukları yerde kontrol etmek, sayımlarını yapmak ve yaptırmak</w:t>
            </w:r>
          </w:p>
          <w:p w14:paraId="57F4C512" w14:textId="77777777" w:rsidR="009B44D8" w:rsidRDefault="009B44D8" w:rsidP="000B2473">
            <w:pPr>
              <w:pStyle w:val="ListeParagraf"/>
              <w:shd w:val="clear" w:color="auto" w:fill="FFFFFF" w:themeFill="background1"/>
              <w:ind w:left="460"/>
              <w:jc w:val="both"/>
              <w:rPr>
                <w:rFonts w:ascii="Times New Roman" w:hAnsi="Times New Roman" w:cs="Times New Roman"/>
                <w:sz w:val="16"/>
                <w:szCs w:val="16"/>
              </w:rPr>
            </w:pPr>
          </w:p>
          <w:p w14:paraId="08B5D2FE" w14:textId="3FAD2B08" w:rsidR="00194803" w:rsidRPr="00D33AEB" w:rsidRDefault="000B2473" w:rsidP="000B2473">
            <w:pPr>
              <w:pStyle w:val="ListeParagraf"/>
              <w:shd w:val="clear" w:color="auto" w:fill="FFFFFF" w:themeFill="background1"/>
              <w:ind w:left="460"/>
              <w:jc w:val="both"/>
              <w:rPr>
                <w:rFonts w:ascii="Times New Roman" w:hAnsi="Times New Roman" w:cs="Times New Roman"/>
                <w:sz w:val="20"/>
                <w:szCs w:val="20"/>
              </w:rPr>
            </w:pPr>
            <w:r w:rsidRPr="0066048D">
              <w:rPr>
                <w:rFonts w:ascii="Times New Roman" w:hAnsi="Times New Roman" w:cs="Times New Roman"/>
                <w:sz w:val="16"/>
                <w:szCs w:val="16"/>
              </w:rPr>
              <w:t>Harcama biriminin malzeme ihtiyaç planlamasının yapılmasına yardımcı olmak</w:t>
            </w:r>
          </w:p>
        </w:tc>
        <w:tc>
          <w:tcPr>
            <w:tcW w:w="1559" w:type="dxa"/>
          </w:tcPr>
          <w:p w14:paraId="3C21BAF1" w14:textId="77777777" w:rsidR="00194803" w:rsidRDefault="00194803" w:rsidP="00194803">
            <w:pPr>
              <w:rPr>
                <w:rFonts w:ascii="Times New Roman" w:hAnsi="Times New Roman" w:cs="Times New Roman"/>
                <w:sz w:val="16"/>
                <w:szCs w:val="16"/>
              </w:rPr>
            </w:pPr>
          </w:p>
          <w:p w14:paraId="750D735C" w14:textId="77777777" w:rsidR="00194803" w:rsidRPr="00194803" w:rsidRDefault="00194803" w:rsidP="00194803">
            <w:pPr>
              <w:rPr>
                <w:rFonts w:ascii="Times New Roman" w:hAnsi="Times New Roman" w:cs="Times New Roman"/>
                <w:sz w:val="20"/>
                <w:szCs w:val="20"/>
              </w:rPr>
            </w:pPr>
          </w:p>
          <w:p w14:paraId="0CA2A48A" w14:textId="69CDB360" w:rsidR="00194803" w:rsidRPr="00194803" w:rsidRDefault="000B2473" w:rsidP="00194803">
            <w:pPr>
              <w:rPr>
                <w:rFonts w:ascii="Times New Roman" w:hAnsi="Times New Roman" w:cs="Times New Roman"/>
                <w:sz w:val="20"/>
                <w:szCs w:val="20"/>
              </w:rPr>
            </w:pPr>
            <w:r>
              <w:rPr>
                <w:rFonts w:ascii="Times New Roman" w:hAnsi="Times New Roman" w:cs="Times New Roman"/>
                <w:sz w:val="20"/>
                <w:szCs w:val="20"/>
              </w:rPr>
              <w:t>Murat AKGÜL</w:t>
            </w:r>
          </w:p>
          <w:p w14:paraId="426BFF4A" w14:textId="6A9B28CD" w:rsidR="00194803" w:rsidRPr="000D0DA9" w:rsidRDefault="00194803" w:rsidP="00194803">
            <w:pPr>
              <w:shd w:val="clear" w:color="auto" w:fill="FFFFFF" w:themeFill="background1"/>
              <w:rPr>
                <w:rFonts w:ascii="Times New Roman" w:hAnsi="Times New Roman" w:cs="Times New Roman"/>
                <w:sz w:val="20"/>
                <w:szCs w:val="20"/>
              </w:rPr>
            </w:pPr>
            <w:r w:rsidRPr="00194803">
              <w:rPr>
                <w:rFonts w:ascii="Times New Roman" w:hAnsi="Times New Roman" w:cs="Times New Roman"/>
                <w:sz w:val="20"/>
                <w:szCs w:val="20"/>
              </w:rPr>
              <w:t>Bilgisayar İşletme</w:t>
            </w:r>
            <w:r>
              <w:rPr>
                <w:rFonts w:ascii="Times New Roman" w:hAnsi="Times New Roman" w:cs="Times New Roman"/>
                <w:sz w:val="20"/>
                <w:szCs w:val="20"/>
              </w:rPr>
              <w:t>ni</w:t>
            </w:r>
          </w:p>
        </w:tc>
        <w:tc>
          <w:tcPr>
            <w:tcW w:w="3262" w:type="dxa"/>
          </w:tcPr>
          <w:p w14:paraId="75238B19" w14:textId="77777777" w:rsidR="00194803" w:rsidRPr="00314D35" w:rsidRDefault="00194803" w:rsidP="0019480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Hak kaybı</w:t>
            </w:r>
          </w:p>
          <w:p w14:paraId="5D0E2E1D" w14:textId="77777777" w:rsidR="00194803" w:rsidRPr="00314D35" w:rsidRDefault="00194803" w:rsidP="0019480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Hak kaybı</w:t>
            </w:r>
          </w:p>
          <w:p w14:paraId="040BF45E" w14:textId="77777777" w:rsidR="00194803" w:rsidRPr="00314D35" w:rsidRDefault="00194803" w:rsidP="0019480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Yasalara uymama ve düzenin bozulması</w:t>
            </w:r>
          </w:p>
          <w:p w14:paraId="059BEBBC" w14:textId="77777777" w:rsidR="00194803" w:rsidRDefault="00194803" w:rsidP="0019480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Hak kaybı</w:t>
            </w:r>
          </w:p>
          <w:p w14:paraId="442D8962" w14:textId="61DA0FC5" w:rsidR="00194803" w:rsidRPr="00D571E6" w:rsidRDefault="00194803" w:rsidP="0019480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Çalışma veriminin düşmesi</w:t>
            </w:r>
          </w:p>
        </w:tc>
        <w:tc>
          <w:tcPr>
            <w:tcW w:w="5625" w:type="dxa"/>
          </w:tcPr>
          <w:p w14:paraId="4EC5E5EB" w14:textId="77777777" w:rsidR="00194803" w:rsidRPr="00314D35" w:rsidRDefault="00194803" w:rsidP="00194803">
            <w:pPr>
              <w:pStyle w:val="ListeParagraf"/>
              <w:numPr>
                <w:ilvl w:val="0"/>
                <w:numId w:val="6"/>
              </w:numPr>
              <w:shd w:val="clear" w:color="auto" w:fill="FFFFFF" w:themeFill="background1"/>
              <w:ind w:left="459" w:hanging="283"/>
              <w:jc w:val="both"/>
              <w:rPr>
                <w:rFonts w:ascii="Times New Roman" w:hAnsi="Times New Roman" w:cs="Times New Roman"/>
              </w:rPr>
            </w:pPr>
            <w:r w:rsidRPr="00314D35">
              <w:rPr>
                <w:rFonts w:ascii="Times New Roman" w:hAnsi="Times New Roman" w:cs="Times New Roman"/>
              </w:rPr>
              <w:t>Takip işlemlerinin yasal süre içerisinde yapılması</w:t>
            </w:r>
          </w:p>
          <w:p w14:paraId="556BF10D" w14:textId="77777777" w:rsidR="00194803" w:rsidRPr="00314D35" w:rsidRDefault="00194803" w:rsidP="00194803">
            <w:pPr>
              <w:pStyle w:val="ListeParagraf"/>
              <w:numPr>
                <w:ilvl w:val="0"/>
                <w:numId w:val="6"/>
              </w:numPr>
              <w:shd w:val="clear" w:color="auto" w:fill="FFFFFF" w:themeFill="background1"/>
              <w:ind w:left="459" w:hanging="283"/>
              <w:jc w:val="both"/>
              <w:rPr>
                <w:rFonts w:ascii="Times New Roman" w:hAnsi="Times New Roman" w:cs="Times New Roman"/>
              </w:rPr>
            </w:pPr>
            <w:r w:rsidRPr="00314D35">
              <w:rPr>
                <w:rFonts w:ascii="Times New Roman" w:hAnsi="Times New Roman" w:cs="Times New Roman"/>
              </w:rPr>
              <w:t>Takip işlemlerinin yasal süre içerisinde yapılması</w:t>
            </w:r>
          </w:p>
          <w:p w14:paraId="290B6853" w14:textId="77777777" w:rsidR="00194803" w:rsidRPr="00314D35" w:rsidRDefault="00194803" w:rsidP="00194803">
            <w:pPr>
              <w:pStyle w:val="ListeParagraf"/>
              <w:numPr>
                <w:ilvl w:val="0"/>
                <w:numId w:val="6"/>
              </w:numPr>
              <w:shd w:val="clear" w:color="auto" w:fill="FFFFFF" w:themeFill="background1"/>
              <w:ind w:left="459" w:hanging="283"/>
              <w:jc w:val="both"/>
              <w:rPr>
                <w:rFonts w:ascii="Times New Roman" w:hAnsi="Times New Roman" w:cs="Times New Roman"/>
              </w:rPr>
            </w:pPr>
            <w:r w:rsidRPr="00314D35">
              <w:rPr>
                <w:rFonts w:ascii="Times New Roman" w:hAnsi="Times New Roman" w:cs="Times New Roman"/>
              </w:rPr>
              <w:t>Takip işlemlerinin yasal süre içerisinde yapılması</w:t>
            </w:r>
          </w:p>
          <w:p w14:paraId="55137C2A" w14:textId="77777777" w:rsidR="00194803" w:rsidRPr="00D46E13" w:rsidRDefault="00194803" w:rsidP="00194803">
            <w:pPr>
              <w:pStyle w:val="ListeParagraf"/>
              <w:numPr>
                <w:ilvl w:val="0"/>
                <w:numId w:val="6"/>
              </w:numPr>
              <w:shd w:val="clear" w:color="auto" w:fill="FFFFFF" w:themeFill="background1"/>
              <w:ind w:left="459" w:hanging="283"/>
              <w:jc w:val="both"/>
              <w:rPr>
                <w:rFonts w:ascii="Times New Roman" w:hAnsi="Times New Roman" w:cs="Times New Roman"/>
                <w:sz w:val="20"/>
                <w:szCs w:val="20"/>
              </w:rPr>
            </w:pPr>
            <w:r w:rsidRPr="00314D35">
              <w:rPr>
                <w:rFonts w:ascii="Times New Roman" w:hAnsi="Times New Roman" w:cs="Times New Roman"/>
              </w:rPr>
              <w:t>Yazışma sürelerine özen gösterip zamanında cevap verilmesi</w:t>
            </w:r>
          </w:p>
          <w:p w14:paraId="21FC43BA" w14:textId="64135793" w:rsidR="00194803" w:rsidRPr="00D571E6" w:rsidRDefault="00194803" w:rsidP="00194803">
            <w:pPr>
              <w:pStyle w:val="ListeParagraf"/>
              <w:numPr>
                <w:ilvl w:val="0"/>
                <w:numId w:val="6"/>
              </w:numPr>
              <w:shd w:val="clear" w:color="auto" w:fill="FFFFFF" w:themeFill="background1"/>
              <w:ind w:left="459" w:hanging="283"/>
              <w:jc w:val="both"/>
              <w:rPr>
                <w:rFonts w:ascii="Times New Roman" w:hAnsi="Times New Roman" w:cs="Times New Roman"/>
                <w:sz w:val="20"/>
                <w:szCs w:val="20"/>
              </w:rPr>
            </w:pPr>
            <w:r w:rsidRPr="00314D35">
              <w:rPr>
                <w:rFonts w:ascii="Times New Roman" w:hAnsi="Times New Roman" w:cs="Times New Roman"/>
              </w:rPr>
              <w:t>İşlerin zamanında yapılması</w:t>
            </w:r>
          </w:p>
        </w:tc>
      </w:tr>
    </w:tbl>
    <w:p w14:paraId="39B78435" w14:textId="5057A8D7" w:rsidR="00D33AEB" w:rsidRDefault="00D33AEB" w:rsidP="000D0DA9">
      <w:pPr>
        <w:shd w:val="clear" w:color="auto" w:fill="FFFFFF" w:themeFill="background1"/>
        <w:rPr>
          <w:rFonts w:ascii="Times New Roman" w:hAnsi="Times New Roman" w:cs="Times New Roman"/>
          <w:sz w:val="20"/>
          <w:szCs w:val="20"/>
        </w:rPr>
      </w:pPr>
    </w:p>
    <w:p w14:paraId="4DF513CD" w14:textId="25B1AFA7" w:rsidR="00D33AEB" w:rsidRDefault="00D33AEB" w:rsidP="000D0DA9">
      <w:pPr>
        <w:shd w:val="clear" w:color="auto" w:fill="FFFFFF" w:themeFill="background1"/>
        <w:rPr>
          <w:rFonts w:ascii="Times New Roman" w:hAnsi="Times New Roman" w:cs="Times New Roman"/>
          <w:sz w:val="20"/>
          <w:szCs w:val="20"/>
        </w:rPr>
      </w:pPr>
    </w:p>
    <w:p w14:paraId="2CAC6F50" w14:textId="77777777" w:rsidR="005C5D60" w:rsidRDefault="005C5D60" w:rsidP="000D0DA9">
      <w:pPr>
        <w:shd w:val="clear" w:color="auto" w:fill="FFFFFF" w:themeFill="background1"/>
        <w:rPr>
          <w:rFonts w:ascii="Times New Roman" w:hAnsi="Times New Roman" w:cs="Times New Roman"/>
          <w:sz w:val="20"/>
          <w:szCs w:val="20"/>
        </w:rPr>
      </w:pPr>
    </w:p>
    <w:tbl>
      <w:tblPr>
        <w:tblStyle w:val="TabloKlavuzu"/>
        <w:tblW w:w="15690" w:type="dxa"/>
        <w:tblInd w:w="-856" w:type="dxa"/>
        <w:tblLayout w:type="fixed"/>
        <w:tblLook w:val="04A0" w:firstRow="1" w:lastRow="0" w:firstColumn="1" w:lastColumn="0" w:noHBand="0" w:noVBand="1"/>
      </w:tblPr>
      <w:tblGrid>
        <w:gridCol w:w="4792"/>
        <w:gridCol w:w="2011"/>
        <w:gridCol w:w="682"/>
        <w:gridCol w:w="2580"/>
        <w:gridCol w:w="964"/>
        <w:gridCol w:w="4661"/>
      </w:tblGrid>
      <w:tr w:rsidR="00D33AEB" w:rsidRPr="000D0DA9" w14:paraId="38E53ED0" w14:textId="77777777" w:rsidTr="00D33AEB">
        <w:trPr>
          <w:trHeight w:val="349"/>
        </w:trPr>
        <w:tc>
          <w:tcPr>
            <w:tcW w:w="15690" w:type="dxa"/>
            <w:gridSpan w:val="6"/>
          </w:tcPr>
          <w:p w14:paraId="6CD16A3B"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2E3D0FDE" w14:textId="77777777" w:rsidTr="00D33AEB">
        <w:trPr>
          <w:trHeight w:val="184"/>
        </w:trPr>
        <w:tc>
          <w:tcPr>
            <w:tcW w:w="15690" w:type="dxa"/>
            <w:gridSpan w:val="6"/>
          </w:tcPr>
          <w:p w14:paraId="4DA78242" w14:textId="21662912" w:rsidR="00D33AEB" w:rsidRPr="000D0DA9" w:rsidRDefault="00194803"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İşletme</w:t>
            </w:r>
            <w:r w:rsidR="000A6E28" w:rsidRPr="000D0DA9">
              <w:rPr>
                <w:rFonts w:ascii="Times New Roman" w:hAnsi="Times New Roman" w:cs="Times New Roman"/>
                <w:b/>
                <w:sz w:val="20"/>
                <w:szCs w:val="20"/>
              </w:rPr>
              <w:t xml:space="preserve"> Fakültesi </w:t>
            </w:r>
            <w:r w:rsidR="000A6E28">
              <w:rPr>
                <w:rFonts w:ascii="Times New Roman" w:hAnsi="Times New Roman" w:cs="Times New Roman"/>
                <w:b/>
                <w:sz w:val="20"/>
                <w:szCs w:val="20"/>
              </w:rPr>
              <w:t>Sekreterliği İdari Görevler</w:t>
            </w:r>
          </w:p>
        </w:tc>
      </w:tr>
      <w:tr w:rsidR="00D33AEB" w:rsidRPr="000D0DA9" w14:paraId="179F963F" w14:textId="77777777" w:rsidTr="003E1347">
        <w:trPr>
          <w:trHeight w:val="349"/>
        </w:trPr>
        <w:tc>
          <w:tcPr>
            <w:tcW w:w="4792" w:type="dxa"/>
            <w:vAlign w:val="center"/>
          </w:tcPr>
          <w:p w14:paraId="77969515"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011" w:type="dxa"/>
            <w:vAlign w:val="center"/>
          </w:tcPr>
          <w:p w14:paraId="66E233D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gridSpan w:val="2"/>
            <w:vAlign w:val="center"/>
          </w:tcPr>
          <w:p w14:paraId="0EECEBEC"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gridSpan w:val="2"/>
            <w:vAlign w:val="center"/>
          </w:tcPr>
          <w:p w14:paraId="32238484"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7B7A5E5E" w14:textId="77777777" w:rsidTr="005C5D60">
        <w:trPr>
          <w:trHeight w:val="58"/>
        </w:trPr>
        <w:tc>
          <w:tcPr>
            <w:tcW w:w="4792" w:type="dxa"/>
          </w:tcPr>
          <w:p w14:paraId="7B04D522" w14:textId="77777777" w:rsidR="00194803" w:rsidRPr="00194803" w:rsidRDefault="00194803" w:rsidP="00194803">
            <w:pPr>
              <w:pStyle w:val="ListeParagraf"/>
              <w:numPr>
                <w:ilvl w:val="0"/>
                <w:numId w:val="17"/>
              </w:numPr>
              <w:jc w:val="both"/>
              <w:rPr>
                <w:rFonts w:ascii="Times New Roman" w:hAnsi="Times New Roman" w:cs="Times New Roman"/>
                <w:sz w:val="16"/>
                <w:szCs w:val="16"/>
              </w:rPr>
            </w:pPr>
            <w:r w:rsidRPr="00194803">
              <w:rPr>
                <w:rFonts w:ascii="Times New Roman" w:hAnsi="Times New Roman" w:cs="Times New Roman"/>
                <w:sz w:val="16"/>
                <w:szCs w:val="16"/>
              </w:rPr>
              <w:t>Büroya gelen evrakların genel takibini yapmak</w:t>
            </w:r>
          </w:p>
          <w:p w14:paraId="03717669" w14:textId="77777777" w:rsidR="00194803" w:rsidRPr="00194803" w:rsidRDefault="00194803" w:rsidP="00194803">
            <w:pPr>
              <w:pStyle w:val="ListeParagraf"/>
              <w:numPr>
                <w:ilvl w:val="0"/>
                <w:numId w:val="17"/>
              </w:numPr>
              <w:jc w:val="both"/>
              <w:rPr>
                <w:rFonts w:ascii="Times New Roman" w:hAnsi="Times New Roman" w:cs="Times New Roman"/>
                <w:sz w:val="16"/>
                <w:szCs w:val="16"/>
              </w:rPr>
            </w:pPr>
            <w:r w:rsidRPr="00194803">
              <w:rPr>
                <w:rFonts w:ascii="Times New Roman" w:hAnsi="Times New Roman" w:cs="Times New Roman"/>
                <w:sz w:val="16"/>
                <w:szCs w:val="16"/>
              </w:rPr>
              <w:t xml:space="preserve">Yönetim </w:t>
            </w:r>
            <w:proofErr w:type="gramStart"/>
            <w:r w:rsidRPr="00194803">
              <w:rPr>
                <w:rFonts w:ascii="Times New Roman" w:hAnsi="Times New Roman" w:cs="Times New Roman"/>
                <w:sz w:val="16"/>
                <w:szCs w:val="16"/>
              </w:rPr>
              <w:t>Kurulu , Fakülte</w:t>
            </w:r>
            <w:proofErr w:type="gramEnd"/>
            <w:r w:rsidRPr="00194803">
              <w:rPr>
                <w:rFonts w:ascii="Times New Roman" w:hAnsi="Times New Roman" w:cs="Times New Roman"/>
                <w:sz w:val="16"/>
                <w:szCs w:val="16"/>
              </w:rPr>
              <w:t xml:space="preserve"> Kurulu işlemlerini yürütmek,</w:t>
            </w:r>
          </w:p>
          <w:p w14:paraId="32D853C4" w14:textId="77777777" w:rsidR="00194803" w:rsidRPr="00194803" w:rsidRDefault="00194803" w:rsidP="00194803">
            <w:pPr>
              <w:pStyle w:val="ListeParagraf"/>
              <w:numPr>
                <w:ilvl w:val="0"/>
                <w:numId w:val="17"/>
              </w:numPr>
              <w:jc w:val="both"/>
              <w:rPr>
                <w:rFonts w:ascii="Times New Roman" w:hAnsi="Times New Roman" w:cs="Times New Roman"/>
                <w:sz w:val="16"/>
                <w:szCs w:val="16"/>
              </w:rPr>
            </w:pPr>
            <w:r w:rsidRPr="00194803">
              <w:rPr>
                <w:rFonts w:ascii="Times New Roman" w:hAnsi="Times New Roman" w:cs="Times New Roman"/>
                <w:sz w:val="16"/>
                <w:szCs w:val="16"/>
              </w:rPr>
              <w:t>Gelen giden evrakları titizlikle takip edip dağıtımını zimmetle yapmak</w:t>
            </w:r>
          </w:p>
          <w:p w14:paraId="301253D5" w14:textId="77777777" w:rsidR="00194803" w:rsidRPr="00194803" w:rsidRDefault="00194803" w:rsidP="00194803">
            <w:pPr>
              <w:pStyle w:val="ListeParagraf"/>
              <w:numPr>
                <w:ilvl w:val="0"/>
                <w:numId w:val="17"/>
              </w:numPr>
              <w:jc w:val="both"/>
              <w:rPr>
                <w:rFonts w:ascii="Times New Roman" w:hAnsi="Times New Roman" w:cs="Times New Roman"/>
                <w:sz w:val="16"/>
                <w:szCs w:val="16"/>
              </w:rPr>
            </w:pPr>
            <w:r w:rsidRPr="00194803">
              <w:rPr>
                <w:rFonts w:ascii="Times New Roman" w:hAnsi="Times New Roman" w:cs="Times New Roman"/>
                <w:sz w:val="16"/>
                <w:szCs w:val="16"/>
              </w:rPr>
              <w:t>Yapılacak toplantıların gündemlerini zamanında öğretim üyelerine bildirmek</w:t>
            </w:r>
          </w:p>
          <w:p w14:paraId="4A26CCBF" w14:textId="77777777" w:rsidR="00194803" w:rsidRPr="00194803" w:rsidRDefault="00194803" w:rsidP="00194803">
            <w:pPr>
              <w:pStyle w:val="ListeParagraf"/>
              <w:numPr>
                <w:ilvl w:val="0"/>
                <w:numId w:val="17"/>
              </w:numPr>
              <w:jc w:val="both"/>
              <w:rPr>
                <w:rFonts w:ascii="Times New Roman" w:hAnsi="Times New Roman" w:cs="Times New Roman"/>
                <w:sz w:val="16"/>
                <w:szCs w:val="16"/>
              </w:rPr>
            </w:pPr>
            <w:r w:rsidRPr="00194803">
              <w:rPr>
                <w:rFonts w:ascii="Times New Roman" w:hAnsi="Times New Roman" w:cs="Times New Roman"/>
                <w:sz w:val="16"/>
                <w:szCs w:val="16"/>
              </w:rPr>
              <w:t>Fakülte ilgili her türlü bilgi ve belgeyi korumak ilgisiz kişilerin eline geçmesini önlemek</w:t>
            </w:r>
          </w:p>
          <w:p w14:paraId="4D89A855" w14:textId="77777777" w:rsidR="00194803" w:rsidRPr="00194803" w:rsidRDefault="00194803" w:rsidP="00194803">
            <w:pPr>
              <w:pStyle w:val="ListeParagraf"/>
              <w:numPr>
                <w:ilvl w:val="0"/>
                <w:numId w:val="17"/>
              </w:numPr>
              <w:jc w:val="both"/>
              <w:rPr>
                <w:rFonts w:ascii="Times New Roman" w:hAnsi="Times New Roman" w:cs="Times New Roman"/>
                <w:sz w:val="16"/>
                <w:szCs w:val="16"/>
              </w:rPr>
            </w:pPr>
            <w:r w:rsidRPr="00194803">
              <w:rPr>
                <w:rFonts w:ascii="Times New Roman" w:hAnsi="Times New Roman" w:cs="Times New Roman"/>
                <w:sz w:val="16"/>
                <w:szCs w:val="16"/>
              </w:rPr>
              <w:t>Süreli yazıları takip etmek</w:t>
            </w:r>
          </w:p>
          <w:p w14:paraId="350BA2C4" w14:textId="77777777" w:rsidR="00194803" w:rsidRPr="00194803" w:rsidRDefault="00194803" w:rsidP="00194803">
            <w:pPr>
              <w:pStyle w:val="ListeParagraf"/>
              <w:numPr>
                <w:ilvl w:val="0"/>
                <w:numId w:val="17"/>
              </w:numPr>
              <w:jc w:val="both"/>
              <w:rPr>
                <w:rFonts w:ascii="Times New Roman" w:hAnsi="Times New Roman" w:cs="Times New Roman"/>
                <w:sz w:val="16"/>
                <w:szCs w:val="16"/>
              </w:rPr>
            </w:pPr>
            <w:r w:rsidRPr="00194803">
              <w:rPr>
                <w:rFonts w:ascii="Times New Roman" w:hAnsi="Times New Roman" w:cs="Times New Roman"/>
                <w:sz w:val="16"/>
                <w:szCs w:val="16"/>
              </w:rPr>
              <w:t>Öğrenci disiplin işlemlerini takip edip, ilgili yerlere bilgi vermek</w:t>
            </w:r>
          </w:p>
          <w:p w14:paraId="60539DA4" w14:textId="220A2A48" w:rsidR="00D46E13" w:rsidRPr="00D33AEB" w:rsidRDefault="00D46E13" w:rsidP="00194803">
            <w:pPr>
              <w:pStyle w:val="ListeParagraf"/>
              <w:shd w:val="clear" w:color="auto" w:fill="FFFFFF" w:themeFill="background1"/>
              <w:ind w:left="459"/>
              <w:jc w:val="both"/>
              <w:rPr>
                <w:rFonts w:ascii="Times New Roman" w:hAnsi="Times New Roman" w:cs="Times New Roman"/>
                <w:sz w:val="20"/>
                <w:szCs w:val="20"/>
              </w:rPr>
            </w:pPr>
          </w:p>
        </w:tc>
        <w:tc>
          <w:tcPr>
            <w:tcW w:w="2011" w:type="dxa"/>
          </w:tcPr>
          <w:p w14:paraId="659E2AC0" w14:textId="77777777" w:rsidR="00D46E13" w:rsidRPr="000D0DA9" w:rsidRDefault="00D46E13" w:rsidP="00D46E13">
            <w:pPr>
              <w:shd w:val="clear" w:color="auto" w:fill="FFFFFF" w:themeFill="background1"/>
              <w:rPr>
                <w:rFonts w:ascii="Times New Roman" w:hAnsi="Times New Roman" w:cs="Times New Roman"/>
                <w:sz w:val="18"/>
                <w:szCs w:val="18"/>
              </w:rPr>
            </w:pPr>
          </w:p>
          <w:p w14:paraId="7FDB0267" w14:textId="77777777" w:rsidR="00D46E13" w:rsidRPr="000D0DA9" w:rsidRDefault="00D46E13" w:rsidP="00D46E13">
            <w:pPr>
              <w:shd w:val="clear" w:color="auto" w:fill="FFFFFF" w:themeFill="background1"/>
              <w:rPr>
                <w:rFonts w:ascii="Times New Roman" w:hAnsi="Times New Roman" w:cs="Times New Roman"/>
                <w:sz w:val="18"/>
                <w:szCs w:val="18"/>
              </w:rPr>
            </w:pPr>
          </w:p>
          <w:p w14:paraId="0FF836E3" w14:textId="77777777" w:rsidR="00D46E13" w:rsidRPr="00194803" w:rsidRDefault="00D46E13" w:rsidP="00D46E13">
            <w:pPr>
              <w:shd w:val="clear" w:color="auto" w:fill="FFFFFF" w:themeFill="background1"/>
              <w:rPr>
                <w:rFonts w:ascii="Times New Roman" w:hAnsi="Times New Roman" w:cs="Times New Roman"/>
                <w:sz w:val="20"/>
                <w:szCs w:val="20"/>
              </w:rPr>
            </w:pPr>
          </w:p>
          <w:p w14:paraId="02D3839C" w14:textId="381C855A" w:rsidR="00194803" w:rsidRDefault="00194803" w:rsidP="00D46E13">
            <w:pPr>
              <w:shd w:val="clear" w:color="auto" w:fill="FFFFFF" w:themeFill="background1"/>
              <w:rPr>
                <w:rFonts w:ascii="Times New Roman" w:hAnsi="Times New Roman" w:cs="Times New Roman"/>
                <w:sz w:val="20"/>
                <w:szCs w:val="20"/>
              </w:rPr>
            </w:pPr>
            <w:r w:rsidRPr="00194803">
              <w:rPr>
                <w:rFonts w:ascii="Times New Roman" w:hAnsi="Times New Roman" w:cs="Times New Roman"/>
                <w:sz w:val="20"/>
                <w:szCs w:val="20"/>
              </w:rPr>
              <w:t>Gülçin BAŞKEÇE</w:t>
            </w:r>
          </w:p>
          <w:p w14:paraId="3934AFC7" w14:textId="35483637" w:rsidR="00D46E13" w:rsidRPr="00194803" w:rsidRDefault="00194803" w:rsidP="00194803">
            <w:pPr>
              <w:rPr>
                <w:rFonts w:ascii="Times New Roman" w:hAnsi="Times New Roman" w:cs="Times New Roman"/>
                <w:sz w:val="20"/>
                <w:szCs w:val="20"/>
              </w:rPr>
            </w:pPr>
            <w:r w:rsidRPr="00194803">
              <w:rPr>
                <w:rFonts w:ascii="Times New Roman" w:hAnsi="Times New Roman" w:cs="Times New Roman"/>
                <w:sz w:val="20"/>
                <w:szCs w:val="20"/>
              </w:rPr>
              <w:t>Bilgisayar İşletme</w:t>
            </w:r>
            <w:r>
              <w:rPr>
                <w:rFonts w:ascii="Times New Roman" w:hAnsi="Times New Roman" w:cs="Times New Roman"/>
                <w:sz w:val="20"/>
                <w:szCs w:val="20"/>
              </w:rPr>
              <w:t>ni</w:t>
            </w:r>
          </w:p>
        </w:tc>
        <w:tc>
          <w:tcPr>
            <w:tcW w:w="3262" w:type="dxa"/>
            <w:gridSpan w:val="2"/>
          </w:tcPr>
          <w:p w14:paraId="03422AE6" w14:textId="77777777" w:rsidR="00D46E13" w:rsidRPr="00314D35" w:rsidRDefault="00D46E13" w:rsidP="00D46E13">
            <w:pPr>
              <w:pStyle w:val="ListeParagraf"/>
              <w:shd w:val="clear" w:color="auto" w:fill="FFFFFF" w:themeFill="background1"/>
              <w:ind w:left="366"/>
              <w:jc w:val="both"/>
              <w:rPr>
                <w:rFonts w:ascii="Times New Roman" w:hAnsi="Times New Roman" w:cs="Times New Roman"/>
                <w:sz w:val="18"/>
                <w:szCs w:val="18"/>
              </w:rPr>
            </w:pPr>
          </w:p>
          <w:p w14:paraId="1C746384"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Hak kaybı</w:t>
            </w:r>
          </w:p>
          <w:p w14:paraId="381A8E01"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İşlerin aksaması ve evrakların kaybolması</w:t>
            </w:r>
          </w:p>
          <w:p w14:paraId="6DC69F0B"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Toplantıların aksaması veya yapılamaması</w:t>
            </w:r>
          </w:p>
          <w:p w14:paraId="77D04B4D"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Hak kaybı, aranan bilgi ve belgeye ulaşılamaması</w:t>
            </w:r>
          </w:p>
          <w:p w14:paraId="0CE5AECE"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İşlerin aksaması ve evrakların kaybolması, Programların eksik hazırlanmasına yönelik verim düşüklüğü</w:t>
            </w:r>
          </w:p>
          <w:p w14:paraId="257D0F47" w14:textId="77777777" w:rsidR="00D46E13" w:rsidRDefault="00D46E13"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60EA2644"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1E17021"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D009680"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FBAACC3"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2FCC29E7"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5D78891B"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E342442"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5046BB88"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2D42A4D4"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1AB33D4"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7DB3769"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9DCD9BA"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63AEBE32"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76CA1C9" w14:textId="68997F1F" w:rsidR="003E1347" w:rsidRPr="00D571E6"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tc>
        <w:tc>
          <w:tcPr>
            <w:tcW w:w="5625" w:type="dxa"/>
            <w:gridSpan w:val="2"/>
          </w:tcPr>
          <w:p w14:paraId="626FC29E" w14:textId="77777777" w:rsidR="00D46E13" w:rsidRPr="000D0DA9" w:rsidRDefault="00D46E13" w:rsidP="00D46E13">
            <w:pPr>
              <w:shd w:val="clear" w:color="auto" w:fill="FFFFFF" w:themeFill="background1"/>
              <w:jc w:val="both"/>
              <w:rPr>
                <w:rFonts w:ascii="Times New Roman" w:hAnsi="Times New Roman" w:cs="Times New Roman"/>
                <w:sz w:val="18"/>
                <w:szCs w:val="18"/>
              </w:rPr>
            </w:pPr>
          </w:p>
          <w:p w14:paraId="748A008F"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Takip işlemlerinin yasal süre içerisinde yapılması</w:t>
            </w:r>
          </w:p>
          <w:p w14:paraId="6D4473FE"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Evrakların takibi</w:t>
            </w:r>
          </w:p>
          <w:p w14:paraId="7622D5D3"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İş akışının titizlikle takibi</w:t>
            </w:r>
          </w:p>
          <w:p w14:paraId="3171F7EA"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Yapılan işin önemine dair idrakin tekrar gözden geçirilmesi</w:t>
            </w:r>
          </w:p>
          <w:p w14:paraId="786882D1" w14:textId="77777777" w:rsidR="00D46E13" w:rsidRPr="00D46E13"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20"/>
                <w:szCs w:val="20"/>
              </w:rPr>
            </w:pPr>
            <w:r w:rsidRPr="00314D35">
              <w:rPr>
                <w:rFonts w:ascii="Times New Roman" w:hAnsi="Times New Roman" w:cs="Times New Roman"/>
                <w:sz w:val="18"/>
                <w:szCs w:val="18"/>
              </w:rPr>
              <w:t>Süreli yazılara zamanında cevap verilmesi</w:t>
            </w:r>
          </w:p>
          <w:p w14:paraId="6D8752A4" w14:textId="3925C0F6" w:rsidR="00D46E13" w:rsidRPr="00D571E6"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20"/>
                <w:szCs w:val="20"/>
              </w:rPr>
            </w:pPr>
            <w:r w:rsidRPr="00314D35">
              <w:rPr>
                <w:rFonts w:ascii="Times New Roman" w:hAnsi="Times New Roman" w:cs="Times New Roman"/>
                <w:sz w:val="18"/>
                <w:szCs w:val="18"/>
              </w:rPr>
              <w:t>Hazırlayan kişinin bilinçli olması, gelecek yıllarda oluşacak kaybın önlenmesi</w:t>
            </w:r>
          </w:p>
        </w:tc>
      </w:tr>
      <w:tr w:rsidR="00D33AEB" w:rsidRPr="000D0DA9" w14:paraId="64C924C9" w14:textId="77777777" w:rsidTr="003E1347">
        <w:trPr>
          <w:trHeight w:val="623"/>
        </w:trPr>
        <w:tc>
          <w:tcPr>
            <w:tcW w:w="15690" w:type="dxa"/>
            <w:gridSpan w:val="6"/>
          </w:tcPr>
          <w:p w14:paraId="2083365C"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5C7F1307" w14:textId="77777777" w:rsidTr="003E1347">
        <w:trPr>
          <w:trHeight w:val="308"/>
        </w:trPr>
        <w:tc>
          <w:tcPr>
            <w:tcW w:w="15690" w:type="dxa"/>
            <w:gridSpan w:val="6"/>
          </w:tcPr>
          <w:p w14:paraId="13952A29" w14:textId="4B996876" w:rsidR="00D33AEB" w:rsidRPr="000D0DA9" w:rsidRDefault="00194803"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 xml:space="preserve">İşletme </w:t>
            </w:r>
            <w:r w:rsidR="000A6E28" w:rsidRPr="000D0DA9">
              <w:rPr>
                <w:rFonts w:ascii="Times New Roman" w:hAnsi="Times New Roman" w:cs="Times New Roman"/>
                <w:b/>
                <w:sz w:val="20"/>
                <w:szCs w:val="20"/>
              </w:rPr>
              <w:t xml:space="preserve">Fakültesi </w:t>
            </w:r>
            <w:r w:rsidR="000A6E28">
              <w:rPr>
                <w:rFonts w:ascii="Times New Roman" w:hAnsi="Times New Roman" w:cs="Times New Roman"/>
                <w:b/>
                <w:sz w:val="20"/>
                <w:szCs w:val="20"/>
              </w:rPr>
              <w:t>Sekreterliği İdari Görevler</w:t>
            </w:r>
          </w:p>
        </w:tc>
      </w:tr>
      <w:tr w:rsidR="00D33AEB" w:rsidRPr="000D0DA9" w14:paraId="2AD18620" w14:textId="77777777" w:rsidTr="003E1347">
        <w:trPr>
          <w:trHeight w:val="683"/>
        </w:trPr>
        <w:tc>
          <w:tcPr>
            <w:tcW w:w="4792" w:type="dxa"/>
            <w:vAlign w:val="center"/>
          </w:tcPr>
          <w:p w14:paraId="1209CCDC"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693" w:type="dxa"/>
            <w:gridSpan w:val="2"/>
            <w:vAlign w:val="center"/>
          </w:tcPr>
          <w:p w14:paraId="1D04DB2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544" w:type="dxa"/>
            <w:gridSpan w:val="2"/>
            <w:vAlign w:val="center"/>
          </w:tcPr>
          <w:p w14:paraId="5E594395"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4661" w:type="dxa"/>
            <w:vAlign w:val="center"/>
          </w:tcPr>
          <w:p w14:paraId="21829D19"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194803" w:rsidRPr="000D0DA9" w14:paraId="028D3634" w14:textId="77777777" w:rsidTr="003E1347">
        <w:trPr>
          <w:trHeight w:val="6576"/>
        </w:trPr>
        <w:tc>
          <w:tcPr>
            <w:tcW w:w="4792" w:type="dxa"/>
          </w:tcPr>
          <w:p w14:paraId="298332C6" w14:textId="77777777" w:rsidR="00194803" w:rsidRPr="00314D35" w:rsidRDefault="00194803" w:rsidP="00194803">
            <w:pPr>
              <w:pStyle w:val="ListeParagraf"/>
              <w:numPr>
                <w:ilvl w:val="0"/>
                <w:numId w:val="8"/>
              </w:numPr>
              <w:spacing w:after="0"/>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ile ilgili yazışmaların zamanında yapılması</w:t>
            </w:r>
          </w:p>
          <w:p w14:paraId="293FA428" w14:textId="77777777" w:rsidR="00194803" w:rsidRPr="00314D35" w:rsidRDefault="00194803" w:rsidP="00194803">
            <w:pPr>
              <w:pStyle w:val="ListeParagraf"/>
              <w:numPr>
                <w:ilvl w:val="0"/>
                <w:numId w:val="8"/>
              </w:numPr>
              <w:spacing w:after="0"/>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kurulu çağrılarının yapılması, kurul kararlarının yazılması ve ilgililere tebliğ edilmesi</w:t>
            </w:r>
          </w:p>
          <w:p w14:paraId="09895E4A" w14:textId="77777777" w:rsidR="00194803" w:rsidRPr="00314D35" w:rsidRDefault="00194803" w:rsidP="00194803">
            <w:pPr>
              <w:pStyle w:val="ListeParagraf"/>
              <w:numPr>
                <w:ilvl w:val="0"/>
                <w:numId w:val="8"/>
              </w:numPr>
              <w:spacing w:after="0"/>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Başkanlığı demirbaş eşyasına sahip çıkmak</w:t>
            </w:r>
          </w:p>
          <w:p w14:paraId="75F2E27E" w14:textId="77777777" w:rsidR="00194803" w:rsidRPr="00314D35" w:rsidRDefault="00194803" w:rsidP="00194803">
            <w:pPr>
              <w:pStyle w:val="ListeParagraf"/>
              <w:numPr>
                <w:ilvl w:val="0"/>
                <w:numId w:val="8"/>
              </w:numPr>
              <w:spacing w:after="0"/>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Başkanlığına ait resmi bilgi ve belgelerin muhafazası ve bölümle ilgili evrakların arşivlenmesi</w:t>
            </w:r>
          </w:p>
          <w:p w14:paraId="01E80306" w14:textId="77777777" w:rsidR="00194803" w:rsidRPr="00314D35" w:rsidRDefault="00194803" w:rsidP="00194803">
            <w:pPr>
              <w:pStyle w:val="ListeParagraf"/>
              <w:numPr>
                <w:ilvl w:val="0"/>
                <w:numId w:val="8"/>
              </w:numPr>
              <w:spacing w:after="0"/>
              <w:ind w:left="459" w:hanging="283"/>
              <w:jc w:val="both"/>
              <w:rPr>
                <w:rFonts w:ascii="Times New Roman" w:hAnsi="Times New Roman" w:cs="Times New Roman"/>
                <w:sz w:val="18"/>
                <w:szCs w:val="18"/>
              </w:rPr>
            </w:pPr>
            <w:r w:rsidRPr="00314D35">
              <w:rPr>
                <w:rFonts w:ascii="Times New Roman" w:hAnsi="Times New Roman" w:cs="Times New Roman"/>
                <w:sz w:val="18"/>
                <w:szCs w:val="18"/>
              </w:rPr>
              <w:t>Eğitim -Öğretim ile ilgili ders görevlendirme, haftalık ders programı ve sınav programının zamanında yapılmasına yardımcı olmak</w:t>
            </w:r>
          </w:p>
          <w:p w14:paraId="3CC8AB69" w14:textId="77777777" w:rsidR="00194803" w:rsidRPr="00314D35" w:rsidRDefault="00194803" w:rsidP="00194803">
            <w:pPr>
              <w:pStyle w:val="ListeParagraf"/>
              <w:numPr>
                <w:ilvl w:val="0"/>
                <w:numId w:val="8"/>
              </w:numPr>
              <w:spacing w:after="0"/>
              <w:ind w:left="459" w:hanging="283"/>
              <w:jc w:val="both"/>
              <w:rPr>
                <w:rFonts w:ascii="Times New Roman" w:hAnsi="Times New Roman" w:cs="Times New Roman"/>
                <w:sz w:val="18"/>
                <w:szCs w:val="18"/>
              </w:rPr>
            </w:pPr>
            <w:r w:rsidRPr="00314D35">
              <w:rPr>
                <w:rFonts w:ascii="Times New Roman" w:hAnsi="Times New Roman" w:cs="Times New Roman"/>
                <w:sz w:val="18"/>
                <w:szCs w:val="18"/>
              </w:rPr>
              <w:t>Giden-gelen evrak gibi Bölüm yazışmalarının sistematik yedeklemesinin yapılması</w:t>
            </w:r>
          </w:p>
          <w:p w14:paraId="43133C63" w14:textId="6A80EF2F" w:rsidR="00194803" w:rsidRPr="00D46E13" w:rsidRDefault="00194803" w:rsidP="00194803">
            <w:pPr>
              <w:pStyle w:val="ListeParagraf"/>
              <w:numPr>
                <w:ilvl w:val="0"/>
                <w:numId w:val="8"/>
              </w:numPr>
              <w:shd w:val="clear" w:color="auto" w:fill="FFFFFF" w:themeFill="background1"/>
              <w:spacing w:after="0" w:line="240" w:lineRule="auto"/>
              <w:ind w:left="460"/>
              <w:jc w:val="both"/>
              <w:rPr>
                <w:rFonts w:ascii="Times New Roman" w:hAnsi="Times New Roman" w:cs="Times New Roman"/>
                <w:sz w:val="20"/>
                <w:szCs w:val="20"/>
              </w:rPr>
            </w:pPr>
            <w:r w:rsidRPr="00D46E13">
              <w:rPr>
                <w:rFonts w:ascii="Times New Roman" w:hAnsi="Times New Roman" w:cs="Times New Roman"/>
                <w:sz w:val="18"/>
                <w:szCs w:val="18"/>
              </w:rPr>
              <w:t>Bölüm öğrenci sayıları başarı durumları ve mezun sayılarının yapılması</w:t>
            </w:r>
          </w:p>
        </w:tc>
        <w:tc>
          <w:tcPr>
            <w:tcW w:w="2693" w:type="dxa"/>
            <w:gridSpan w:val="2"/>
          </w:tcPr>
          <w:p w14:paraId="6280CB38" w14:textId="77777777" w:rsidR="00194803" w:rsidRDefault="00194803" w:rsidP="00194803">
            <w:pPr>
              <w:rPr>
                <w:rFonts w:ascii="Times New Roman" w:hAnsi="Times New Roman" w:cs="Times New Roman"/>
                <w:sz w:val="16"/>
                <w:szCs w:val="16"/>
              </w:rPr>
            </w:pPr>
            <w:r>
              <w:rPr>
                <w:rFonts w:ascii="Times New Roman" w:hAnsi="Times New Roman" w:cs="Times New Roman"/>
                <w:sz w:val="16"/>
                <w:szCs w:val="16"/>
              </w:rPr>
              <w:t>Mehmet EREN</w:t>
            </w:r>
          </w:p>
          <w:p w14:paraId="0200FFBC" w14:textId="77777777" w:rsidR="00194803" w:rsidRDefault="00194803" w:rsidP="00194803">
            <w:pPr>
              <w:rPr>
                <w:rFonts w:ascii="Times New Roman" w:hAnsi="Times New Roman" w:cs="Times New Roman"/>
                <w:sz w:val="16"/>
                <w:szCs w:val="16"/>
              </w:rPr>
            </w:pPr>
            <w:r>
              <w:rPr>
                <w:rFonts w:ascii="Times New Roman" w:hAnsi="Times New Roman" w:cs="Times New Roman"/>
                <w:sz w:val="16"/>
                <w:szCs w:val="16"/>
              </w:rPr>
              <w:t>Uluslararası Ticaret Böl.</w:t>
            </w:r>
          </w:p>
          <w:p w14:paraId="7B5F8158" w14:textId="77777777" w:rsidR="00194803" w:rsidRDefault="00194803" w:rsidP="00194803">
            <w:pPr>
              <w:rPr>
                <w:rFonts w:ascii="Times New Roman" w:hAnsi="Times New Roman" w:cs="Times New Roman"/>
                <w:sz w:val="16"/>
                <w:szCs w:val="16"/>
              </w:rPr>
            </w:pPr>
            <w:r>
              <w:rPr>
                <w:rFonts w:ascii="Times New Roman" w:hAnsi="Times New Roman" w:cs="Times New Roman"/>
                <w:sz w:val="16"/>
                <w:szCs w:val="16"/>
              </w:rPr>
              <w:t>Halkla İlişkiler ve Tanıtım Böl.</w:t>
            </w:r>
          </w:p>
          <w:p w14:paraId="361D226B" w14:textId="77777777" w:rsidR="000B2473" w:rsidRDefault="000B2473" w:rsidP="000B2473">
            <w:pPr>
              <w:rPr>
                <w:rFonts w:ascii="Times New Roman" w:hAnsi="Times New Roman" w:cs="Times New Roman"/>
                <w:sz w:val="16"/>
                <w:szCs w:val="16"/>
              </w:rPr>
            </w:pPr>
            <w:r>
              <w:rPr>
                <w:rFonts w:ascii="Times New Roman" w:hAnsi="Times New Roman" w:cs="Times New Roman"/>
                <w:sz w:val="16"/>
                <w:szCs w:val="16"/>
              </w:rPr>
              <w:t>Bankacılık ve Finans Böl.</w:t>
            </w:r>
          </w:p>
          <w:p w14:paraId="33E5DBCA" w14:textId="77777777" w:rsidR="000B2473" w:rsidRDefault="000B2473" w:rsidP="00194803">
            <w:pPr>
              <w:rPr>
                <w:rFonts w:ascii="Times New Roman" w:hAnsi="Times New Roman" w:cs="Times New Roman"/>
                <w:sz w:val="16"/>
                <w:szCs w:val="16"/>
              </w:rPr>
            </w:pPr>
          </w:p>
          <w:p w14:paraId="77DEA369" w14:textId="77777777" w:rsidR="00194803" w:rsidRDefault="00194803" w:rsidP="00194803">
            <w:pPr>
              <w:rPr>
                <w:rFonts w:ascii="Times New Roman" w:hAnsi="Times New Roman" w:cs="Times New Roman"/>
                <w:sz w:val="16"/>
                <w:szCs w:val="16"/>
              </w:rPr>
            </w:pPr>
          </w:p>
          <w:p w14:paraId="332FFDEA" w14:textId="17325193" w:rsidR="00194803" w:rsidRDefault="000B2473" w:rsidP="00194803">
            <w:pPr>
              <w:rPr>
                <w:rFonts w:ascii="Times New Roman" w:hAnsi="Times New Roman" w:cs="Times New Roman"/>
                <w:sz w:val="16"/>
                <w:szCs w:val="16"/>
              </w:rPr>
            </w:pPr>
            <w:r>
              <w:rPr>
                <w:rFonts w:ascii="Times New Roman" w:hAnsi="Times New Roman" w:cs="Times New Roman"/>
                <w:sz w:val="16"/>
                <w:szCs w:val="16"/>
              </w:rPr>
              <w:t>Neslihan ÖNDER</w:t>
            </w:r>
          </w:p>
          <w:p w14:paraId="532CBCC5" w14:textId="77777777" w:rsidR="00194803" w:rsidRDefault="00194803" w:rsidP="00194803">
            <w:pPr>
              <w:rPr>
                <w:rFonts w:ascii="Times New Roman" w:hAnsi="Times New Roman" w:cs="Times New Roman"/>
                <w:sz w:val="16"/>
                <w:szCs w:val="16"/>
              </w:rPr>
            </w:pPr>
            <w:r>
              <w:rPr>
                <w:rFonts w:ascii="Times New Roman" w:hAnsi="Times New Roman" w:cs="Times New Roman"/>
                <w:sz w:val="16"/>
                <w:szCs w:val="16"/>
              </w:rPr>
              <w:t>İşletme Böl.</w:t>
            </w:r>
          </w:p>
          <w:p w14:paraId="6EF7A691" w14:textId="5E05F2C2" w:rsidR="00230F08" w:rsidRDefault="00495CA2" w:rsidP="00681AAF">
            <w:pPr>
              <w:rPr>
                <w:rFonts w:ascii="Times New Roman" w:hAnsi="Times New Roman" w:cs="Times New Roman"/>
                <w:sz w:val="16"/>
                <w:szCs w:val="16"/>
              </w:rPr>
            </w:pPr>
            <w:proofErr w:type="spellStart"/>
            <w:r>
              <w:rPr>
                <w:rFonts w:ascii="Times New Roman" w:hAnsi="Times New Roman" w:cs="Times New Roman"/>
                <w:sz w:val="16"/>
                <w:szCs w:val="16"/>
              </w:rPr>
              <w:t>Aktüerya</w:t>
            </w:r>
            <w:proofErr w:type="spellEnd"/>
            <w:r>
              <w:rPr>
                <w:rFonts w:ascii="Times New Roman" w:hAnsi="Times New Roman" w:cs="Times New Roman"/>
                <w:sz w:val="16"/>
                <w:szCs w:val="16"/>
              </w:rPr>
              <w:t xml:space="preserve"> Bilimleri  Böl.</w:t>
            </w:r>
            <w:bookmarkStart w:id="0" w:name="_GoBack"/>
            <w:bookmarkEnd w:id="0"/>
          </w:p>
          <w:p w14:paraId="6009CEAB" w14:textId="2DBDF3E6" w:rsidR="00681AAF" w:rsidRDefault="00681AAF" w:rsidP="00681AAF">
            <w:pPr>
              <w:rPr>
                <w:rFonts w:ascii="Times New Roman" w:hAnsi="Times New Roman" w:cs="Times New Roman"/>
                <w:sz w:val="16"/>
                <w:szCs w:val="16"/>
              </w:rPr>
            </w:pPr>
            <w:r>
              <w:rPr>
                <w:rFonts w:ascii="Times New Roman" w:hAnsi="Times New Roman" w:cs="Times New Roman"/>
                <w:sz w:val="16"/>
                <w:szCs w:val="16"/>
              </w:rPr>
              <w:t>Girişimcilik Böl.</w:t>
            </w:r>
          </w:p>
          <w:p w14:paraId="3B845DA8" w14:textId="77777777" w:rsidR="00681AAF" w:rsidRDefault="00681AAF" w:rsidP="000B2473">
            <w:pPr>
              <w:rPr>
                <w:rFonts w:ascii="Times New Roman" w:hAnsi="Times New Roman" w:cs="Times New Roman"/>
                <w:sz w:val="16"/>
                <w:szCs w:val="16"/>
              </w:rPr>
            </w:pPr>
          </w:p>
          <w:p w14:paraId="734A71C0" w14:textId="77777777" w:rsidR="00681AAF" w:rsidRDefault="00681AAF" w:rsidP="000B2473">
            <w:pPr>
              <w:rPr>
                <w:rFonts w:ascii="Times New Roman" w:hAnsi="Times New Roman" w:cs="Times New Roman"/>
                <w:sz w:val="16"/>
                <w:szCs w:val="16"/>
              </w:rPr>
            </w:pPr>
          </w:p>
          <w:p w14:paraId="09FAC7B7" w14:textId="77777777" w:rsidR="00681AAF" w:rsidRDefault="00681AAF" w:rsidP="000B2473">
            <w:pPr>
              <w:rPr>
                <w:rFonts w:ascii="Times New Roman" w:hAnsi="Times New Roman" w:cs="Times New Roman"/>
                <w:sz w:val="16"/>
                <w:szCs w:val="16"/>
              </w:rPr>
            </w:pPr>
          </w:p>
          <w:p w14:paraId="74CC7FC9" w14:textId="77777777" w:rsidR="00681AAF" w:rsidRDefault="00681AAF" w:rsidP="000B2473">
            <w:pPr>
              <w:rPr>
                <w:rFonts w:ascii="Times New Roman" w:hAnsi="Times New Roman" w:cs="Times New Roman"/>
                <w:sz w:val="16"/>
                <w:szCs w:val="16"/>
              </w:rPr>
            </w:pPr>
          </w:p>
          <w:p w14:paraId="644F26B9" w14:textId="3E3C5720" w:rsidR="00681AAF" w:rsidRDefault="00681AAF" w:rsidP="000B2473">
            <w:pPr>
              <w:rPr>
                <w:rFonts w:ascii="Times New Roman" w:hAnsi="Times New Roman" w:cs="Times New Roman"/>
                <w:sz w:val="16"/>
                <w:szCs w:val="16"/>
              </w:rPr>
            </w:pPr>
            <w:proofErr w:type="spellStart"/>
            <w:r>
              <w:rPr>
                <w:rFonts w:ascii="Times New Roman" w:hAnsi="Times New Roman" w:cs="Times New Roman"/>
                <w:sz w:val="16"/>
                <w:szCs w:val="16"/>
              </w:rPr>
              <w:t>Tafyun</w:t>
            </w:r>
            <w:proofErr w:type="spellEnd"/>
            <w:r>
              <w:rPr>
                <w:rFonts w:ascii="Times New Roman" w:hAnsi="Times New Roman" w:cs="Times New Roman"/>
                <w:sz w:val="16"/>
                <w:szCs w:val="16"/>
              </w:rPr>
              <w:t xml:space="preserve"> YALÇIN</w:t>
            </w:r>
          </w:p>
          <w:p w14:paraId="540075BC" w14:textId="1FF98909" w:rsidR="00194803" w:rsidRPr="000D0DA9" w:rsidRDefault="00681AAF" w:rsidP="00F80761">
            <w:pPr>
              <w:rPr>
                <w:rFonts w:ascii="Times New Roman" w:hAnsi="Times New Roman" w:cs="Times New Roman"/>
                <w:sz w:val="20"/>
                <w:szCs w:val="20"/>
              </w:rPr>
            </w:pPr>
            <w:r>
              <w:rPr>
                <w:rFonts w:ascii="Times New Roman" w:hAnsi="Times New Roman" w:cs="Times New Roman"/>
                <w:sz w:val="16"/>
                <w:szCs w:val="16"/>
              </w:rPr>
              <w:t>Lisansüstü ABD</w:t>
            </w:r>
          </w:p>
        </w:tc>
        <w:tc>
          <w:tcPr>
            <w:tcW w:w="3544" w:type="dxa"/>
            <w:gridSpan w:val="2"/>
          </w:tcPr>
          <w:p w14:paraId="40FFBD77" w14:textId="77777777" w:rsidR="00194803" w:rsidRPr="00314D35" w:rsidRDefault="00194803" w:rsidP="00194803">
            <w:pPr>
              <w:pStyle w:val="ListeParagraf"/>
              <w:numPr>
                <w:ilvl w:val="0"/>
                <w:numId w:val="9"/>
              </w:numPr>
              <w:spacing w:after="0"/>
              <w:ind w:left="357" w:hanging="284"/>
              <w:jc w:val="both"/>
              <w:rPr>
                <w:rFonts w:ascii="Times New Roman" w:hAnsi="Times New Roman" w:cs="Times New Roman"/>
                <w:sz w:val="18"/>
                <w:szCs w:val="18"/>
              </w:rPr>
            </w:pPr>
            <w:r w:rsidRPr="00314D35">
              <w:rPr>
                <w:rFonts w:ascii="Times New Roman" w:hAnsi="Times New Roman" w:cs="Times New Roman"/>
                <w:sz w:val="18"/>
                <w:szCs w:val="18"/>
              </w:rPr>
              <w:t>Karışıklığa sebebiyet vermek</w:t>
            </w:r>
          </w:p>
          <w:p w14:paraId="2E144D22" w14:textId="77777777" w:rsidR="00194803" w:rsidRPr="00314D35" w:rsidRDefault="00194803" w:rsidP="00194803">
            <w:pPr>
              <w:pStyle w:val="ListeParagraf"/>
              <w:numPr>
                <w:ilvl w:val="0"/>
                <w:numId w:val="9"/>
              </w:numPr>
              <w:spacing w:after="0"/>
              <w:ind w:left="357" w:hanging="284"/>
              <w:jc w:val="both"/>
              <w:rPr>
                <w:rFonts w:ascii="Times New Roman" w:hAnsi="Times New Roman" w:cs="Times New Roman"/>
                <w:sz w:val="18"/>
                <w:szCs w:val="18"/>
              </w:rPr>
            </w:pPr>
            <w:r w:rsidRPr="00314D35">
              <w:rPr>
                <w:rFonts w:ascii="Times New Roman" w:hAnsi="Times New Roman" w:cs="Times New Roman"/>
                <w:sz w:val="18"/>
                <w:szCs w:val="18"/>
              </w:rPr>
              <w:t>Kurul toplantılarının aksaması, zaman kaybı</w:t>
            </w:r>
          </w:p>
          <w:p w14:paraId="5BDFCF17" w14:textId="77777777" w:rsidR="00194803" w:rsidRPr="00314D35" w:rsidRDefault="00194803" w:rsidP="00194803">
            <w:pPr>
              <w:pStyle w:val="ListeParagraf"/>
              <w:numPr>
                <w:ilvl w:val="0"/>
                <w:numId w:val="9"/>
              </w:numPr>
              <w:spacing w:after="0"/>
              <w:ind w:left="357" w:hanging="284"/>
              <w:jc w:val="both"/>
              <w:rPr>
                <w:rFonts w:ascii="Times New Roman" w:hAnsi="Times New Roman" w:cs="Times New Roman"/>
                <w:sz w:val="18"/>
                <w:szCs w:val="18"/>
              </w:rPr>
            </w:pPr>
            <w:r w:rsidRPr="00314D35">
              <w:rPr>
                <w:rFonts w:ascii="Times New Roman" w:hAnsi="Times New Roman" w:cs="Times New Roman"/>
                <w:sz w:val="18"/>
                <w:szCs w:val="18"/>
              </w:rPr>
              <w:t>Kamu ve kişi zararı</w:t>
            </w:r>
          </w:p>
          <w:p w14:paraId="341898F9" w14:textId="77777777" w:rsidR="00194803" w:rsidRPr="00314D35" w:rsidRDefault="00194803" w:rsidP="00194803">
            <w:pPr>
              <w:pStyle w:val="ListeParagraf"/>
              <w:numPr>
                <w:ilvl w:val="0"/>
                <w:numId w:val="9"/>
              </w:numPr>
              <w:spacing w:after="0"/>
              <w:ind w:left="357" w:hanging="284"/>
              <w:jc w:val="both"/>
              <w:rPr>
                <w:rFonts w:ascii="Times New Roman" w:hAnsi="Times New Roman" w:cs="Times New Roman"/>
                <w:sz w:val="18"/>
                <w:szCs w:val="18"/>
              </w:rPr>
            </w:pPr>
            <w:r w:rsidRPr="00314D35">
              <w:rPr>
                <w:rFonts w:ascii="Times New Roman" w:hAnsi="Times New Roman" w:cs="Times New Roman"/>
                <w:sz w:val="18"/>
                <w:szCs w:val="18"/>
              </w:rPr>
              <w:t>Kamu zararına ve kişi hak kaybına sebebiyet vermek</w:t>
            </w:r>
          </w:p>
          <w:p w14:paraId="2EB14659" w14:textId="77777777" w:rsidR="00194803" w:rsidRPr="00314D35" w:rsidRDefault="00194803" w:rsidP="00194803">
            <w:pPr>
              <w:pStyle w:val="ListeParagraf"/>
              <w:numPr>
                <w:ilvl w:val="0"/>
                <w:numId w:val="9"/>
              </w:numPr>
              <w:spacing w:after="0"/>
              <w:ind w:left="357" w:hanging="284"/>
              <w:jc w:val="both"/>
              <w:rPr>
                <w:rFonts w:ascii="Times New Roman" w:hAnsi="Times New Roman" w:cs="Times New Roman"/>
                <w:sz w:val="18"/>
                <w:szCs w:val="18"/>
              </w:rPr>
            </w:pPr>
            <w:r w:rsidRPr="00314D35">
              <w:rPr>
                <w:rFonts w:ascii="Times New Roman" w:hAnsi="Times New Roman" w:cs="Times New Roman"/>
                <w:sz w:val="18"/>
                <w:szCs w:val="18"/>
              </w:rPr>
              <w:t>Programların eksik hazırlanması ve verim alınamaz</w:t>
            </w:r>
          </w:p>
          <w:p w14:paraId="61E49F85" w14:textId="77777777" w:rsidR="00194803" w:rsidRPr="00314D35" w:rsidRDefault="00194803" w:rsidP="00194803">
            <w:pPr>
              <w:pStyle w:val="ListeParagraf"/>
              <w:numPr>
                <w:ilvl w:val="0"/>
                <w:numId w:val="9"/>
              </w:numPr>
              <w:spacing w:after="0"/>
              <w:ind w:left="357" w:hanging="284"/>
              <w:jc w:val="both"/>
              <w:rPr>
                <w:rFonts w:ascii="Times New Roman" w:hAnsi="Times New Roman" w:cs="Times New Roman"/>
                <w:sz w:val="18"/>
                <w:szCs w:val="18"/>
              </w:rPr>
            </w:pPr>
            <w:r w:rsidRPr="00314D35">
              <w:rPr>
                <w:rFonts w:ascii="Times New Roman" w:hAnsi="Times New Roman" w:cs="Times New Roman"/>
                <w:sz w:val="18"/>
                <w:szCs w:val="18"/>
              </w:rPr>
              <w:t>Bölümün idari işlerinde aksaklıkların doğması</w:t>
            </w:r>
          </w:p>
          <w:p w14:paraId="2254AFDD" w14:textId="77777777" w:rsidR="00194803" w:rsidRPr="003E1347" w:rsidRDefault="00194803" w:rsidP="00194803">
            <w:pPr>
              <w:pStyle w:val="ListeParagraf"/>
              <w:numPr>
                <w:ilvl w:val="0"/>
                <w:numId w:val="9"/>
              </w:numPr>
              <w:shd w:val="clear" w:color="auto" w:fill="FFFFFF" w:themeFill="background1"/>
              <w:spacing w:after="0" w:line="240" w:lineRule="auto"/>
              <w:ind w:left="319" w:hanging="283"/>
              <w:jc w:val="both"/>
              <w:rPr>
                <w:rFonts w:ascii="Times New Roman" w:hAnsi="Times New Roman" w:cs="Times New Roman"/>
                <w:sz w:val="20"/>
                <w:szCs w:val="20"/>
              </w:rPr>
            </w:pPr>
            <w:r w:rsidRPr="00314D35">
              <w:rPr>
                <w:rFonts w:ascii="Times New Roman" w:hAnsi="Times New Roman" w:cs="Times New Roman"/>
                <w:sz w:val="18"/>
                <w:szCs w:val="18"/>
              </w:rPr>
              <w:t>İstatiksel bilgi ve veri eksikliği</w:t>
            </w:r>
          </w:p>
          <w:p w14:paraId="53E9CE79" w14:textId="77777777" w:rsidR="00194803" w:rsidRPr="003E1347" w:rsidRDefault="00194803" w:rsidP="00194803">
            <w:pPr>
              <w:spacing w:after="0"/>
            </w:pPr>
          </w:p>
          <w:p w14:paraId="442E648D" w14:textId="77777777" w:rsidR="00194803" w:rsidRDefault="00194803" w:rsidP="00194803">
            <w:pPr>
              <w:spacing w:after="0"/>
              <w:rPr>
                <w:rFonts w:ascii="Times New Roman" w:hAnsi="Times New Roman" w:cs="Times New Roman"/>
                <w:sz w:val="18"/>
                <w:szCs w:val="18"/>
              </w:rPr>
            </w:pPr>
          </w:p>
          <w:p w14:paraId="30B189FC" w14:textId="4BA2EB6C" w:rsidR="00194803" w:rsidRPr="003E1347" w:rsidRDefault="00194803" w:rsidP="00194803">
            <w:pPr>
              <w:spacing w:after="0"/>
              <w:ind w:firstLine="708"/>
            </w:pPr>
          </w:p>
        </w:tc>
        <w:tc>
          <w:tcPr>
            <w:tcW w:w="4661" w:type="dxa"/>
          </w:tcPr>
          <w:p w14:paraId="1AE2AB75" w14:textId="77777777" w:rsidR="00194803" w:rsidRPr="00314D35" w:rsidRDefault="00194803" w:rsidP="00194803">
            <w:pPr>
              <w:pStyle w:val="ListeParagraf"/>
              <w:numPr>
                <w:ilvl w:val="0"/>
                <w:numId w:val="9"/>
              </w:numPr>
              <w:spacing w:after="0"/>
              <w:ind w:left="310" w:hanging="283"/>
              <w:jc w:val="both"/>
              <w:rPr>
                <w:rFonts w:ascii="Times New Roman" w:hAnsi="Times New Roman" w:cs="Times New Roman"/>
                <w:sz w:val="18"/>
                <w:szCs w:val="18"/>
              </w:rPr>
            </w:pPr>
            <w:r w:rsidRPr="00314D35">
              <w:rPr>
                <w:rFonts w:ascii="Times New Roman" w:hAnsi="Times New Roman" w:cs="Times New Roman"/>
                <w:sz w:val="18"/>
                <w:szCs w:val="18"/>
              </w:rPr>
              <w:t>Bölüm içi koordinasyonun sağlanması</w:t>
            </w:r>
          </w:p>
          <w:p w14:paraId="04D8561D" w14:textId="77777777" w:rsidR="00194803" w:rsidRPr="00314D35" w:rsidRDefault="00194803" w:rsidP="00194803">
            <w:pPr>
              <w:pStyle w:val="ListeParagraf"/>
              <w:numPr>
                <w:ilvl w:val="0"/>
                <w:numId w:val="9"/>
              </w:numPr>
              <w:spacing w:after="0"/>
              <w:ind w:left="310" w:hanging="283"/>
              <w:jc w:val="both"/>
              <w:rPr>
                <w:rFonts w:ascii="Times New Roman" w:hAnsi="Times New Roman" w:cs="Times New Roman"/>
                <w:sz w:val="18"/>
                <w:szCs w:val="18"/>
              </w:rPr>
            </w:pPr>
            <w:r w:rsidRPr="00314D35">
              <w:rPr>
                <w:rFonts w:ascii="Times New Roman" w:hAnsi="Times New Roman" w:cs="Times New Roman"/>
                <w:sz w:val="18"/>
                <w:szCs w:val="18"/>
              </w:rPr>
              <w:t>Bölüm içi koordinasyonun sağlanması ve hatanın olmaması</w:t>
            </w:r>
          </w:p>
          <w:p w14:paraId="7A6C4942" w14:textId="77777777" w:rsidR="00194803" w:rsidRPr="00314D35" w:rsidRDefault="00194803" w:rsidP="00194803">
            <w:pPr>
              <w:pStyle w:val="ListeParagraf"/>
              <w:numPr>
                <w:ilvl w:val="0"/>
                <w:numId w:val="9"/>
              </w:numPr>
              <w:spacing w:after="0"/>
              <w:ind w:left="310" w:hanging="283"/>
              <w:jc w:val="both"/>
              <w:rPr>
                <w:rFonts w:ascii="Times New Roman" w:hAnsi="Times New Roman" w:cs="Times New Roman"/>
                <w:sz w:val="18"/>
                <w:szCs w:val="18"/>
              </w:rPr>
            </w:pPr>
            <w:r w:rsidRPr="00314D35">
              <w:rPr>
                <w:rFonts w:ascii="Times New Roman" w:hAnsi="Times New Roman" w:cs="Times New Roman"/>
                <w:sz w:val="18"/>
                <w:szCs w:val="18"/>
              </w:rPr>
              <w:t>Bölüm içi koordinasyonun sağlanması</w:t>
            </w:r>
          </w:p>
          <w:p w14:paraId="2743680F" w14:textId="77777777" w:rsidR="00194803" w:rsidRPr="00314D35" w:rsidRDefault="00194803" w:rsidP="00194803">
            <w:pPr>
              <w:pStyle w:val="ListeParagraf"/>
              <w:numPr>
                <w:ilvl w:val="0"/>
                <w:numId w:val="9"/>
              </w:numPr>
              <w:spacing w:after="0"/>
              <w:ind w:left="310" w:hanging="283"/>
              <w:jc w:val="both"/>
              <w:rPr>
                <w:rFonts w:ascii="Times New Roman" w:hAnsi="Times New Roman" w:cs="Times New Roman"/>
                <w:sz w:val="18"/>
                <w:szCs w:val="18"/>
              </w:rPr>
            </w:pPr>
            <w:r w:rsidRPr="00314D35">
              <w:rPr>
                <w:rFonts w:ascii="Times New Roman" w:hAnsi="Times New Roman" w:cs="Times New Roman"/>
                <w:sz w:val="18"/>
                <w:szCs w:val="18"/>
              </w:rPr>
              <w:t>Hata kabul edilemez</w:t>
            </w:r>
          </w:p>
          <w:p w14:paraId="5FFBBD52" w14:textId="77777777" w:rsidR="00194803" w:rsidRPr="00314D35" w:rsidRDefault="00194803" w:rsidP="00194803">
            <w:pPr>
              <w:pStyle w:val="ListeParagraf"/>
              <w:numPr>
                <w:ilvl w:val="0"/>
                <w:numId w:val="9"/>
              </w:numPr>
              <w:spacing w:after="0"/>
              <w:ind w:left="310" w:hanging="283"/>
              <w:jc w:val="both"/>
              <w:rPr>
                <w:rFonts w:ascii="Times New Roman" w:hAnsi="Times New Roman" w:cs="Times New Roman"/>
                <w:sz w:val="18"/>
                <w:szCs w:val="18"/>
              </w:rPr>
            </w:pPr>
            <w:r w:rsidRPr="00314D35">
              <w:rPr>
                <w:rFonts w:ascii="Times New Roman" w:hAnsi="Times New Roman" w:cs="Times New Roman"/>
                <w:sz w:val="18"/>
                <w:szCs w:val="18"/>
              </w:rPr>
              <w:t>Hazırlayan kişinin bilinçli olması, gelecek yıllarda oluşacak kaybın önlenmesi</w:t>
            </w:r>
          </w:p>
          <w:p w14:paraId="579AE3A1" w14:textId="77777777" w:rsidR="00194803" w:rsidRPr="00314D35" w:rsidRDefault="00194803" w:rsidP="00194803">
            <w:pPr>
              <w:pStyle w:val="ListeParagraf"/>
              <w:numPr>
                <w:ilvl w:val="0"/>
                <w:numId w:val="9"/>
              </w:numPr>
              <w:spacing w:after="0"/>
              <w:ind w:left="310" w:hanging="283"/>
              <w:jc w:val="both"/>
              <w:rPr>
                <w:rFonts w:ascii="Times New Roman" w:hAnsi="Times New Roman" w:cs="Times New Roman"/>
                <w:sz w:val="18"/>
                <w:szCs w:val="18"/>
              </w:rPr>
            </w:pPr>
            <w:r w:rsidRPr="00314D35">
              <w:rPr>
                <w:rFonts w:ascii="Times New Roman" w:hAnsi="Times New Roman" w:cs="Times New Roman"/>
                <w:sz w:val="18"/>
                <w:szCs w:val="18"/>
              </w:rPr>
              <w:t>Hata kabul edilemez</w:t>
            </w:r>
          </w:p>
          <w:p w14:paraId="26075679" w14:textId="3DC66152" w:rsidR="00194803" w:rsidRPr="00D571E6" w:rsidRDefault="00194803" w:rsidP="00194803">
            <w:pPr>
              <w:pStyle w:val="ListeParagraf"/>
              <w:numPr>
                <w:ilvl w:val="0"/>
                <w:numId w:val="9"/>
              </w:numPr>
              <w:shd w:val="clear" w:color="auto" w:fill="FFFFFF" w:themeFill="background1"/>
              <w:spacing w:after="0" w:line="240" w:lineRule="auto"/>
              <w:ind w:left="315" w:hanging="283"/>
              <w:jc w:val="both"/>
              <w:rPr>
                <w:rFonts w:ascii="Times New Roman" w:hAnsi="Times New Roman" w:cs="Times New Roman"/>
                <w:sz w:val="20"/>
                <w:szCs w:val="20"/>
              </w:rPr>
            </w:pPr>
            <w:r w:rsidRPr="00314D35">
              <w:rPr>
                <w:rFonts w:ascii="Times New Roman" w:hAnsi="Times New Roman" w:cs="Times New Roman"/>
                <w:sz w:val="18"/>
                <w:szCs w:val="18"/>
              </w:rPr>
              <w:t>Bölüm içi verilerin kontrollü ve doğru girilmesi</w:t>
            </w:r>
          </w:p>
        </w:tc>
      </w:tr>
    </w:tbl>
    <w:p w14:paraId="53EBA436" w14:textId="400A38D6" w:rsidR="00D33AEB" w:rsidRDefault="00D33AEB" w:rsidP="003E1347">
      <w:pPr>
        <w:shd w:val="clear" w:color="auto" w:fill="FFFFFF" w:themeFill="background1"/>
        <w:rPr>
          <w:rFonts w:ascii="Times New Roman" w:hAnsi="Times New Roman" w:cs="Times New Roman"/>
          <w:sz w:val="20"/>
          <w:szCs w:val="20"/>
        </w:rPr>
      </w:pPr>
    </w:p>
    <w:sectPr w:rsidR="00D33AEB" w:rsidSect="005C5D60">
      <w:headerReference w:type="default" r:id="rId9"/>
      <w:pgSz w:w="16838" w:h="11906" w:orient="landscape"/>
      <w:pgMar w:top="567" w:right="1418" w:bottom="567"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1B964" w14:textId="77777777" w:rsidR="00FF341F" w:rsidRDefault="00FF341F" w:rsidP="00043921">
      <w:pPr>
        <w:spacing w:after="0" w:line="240" w:lineRule="auto"/>
      </w:pPr>
      <w:r>
        <w:separator/>
      </w:r>
    </w:p>
  </w:endnote>
  <w:endnote w:type="continuationSeparator" w:id="0">
    <w:p w14:paraId="6E417A76" w14:textId="77777777" w:rsidR="00FF341F" w:rsidRDefault="00FF341F" w:rsidP="0004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B9E2" w14:textId="77777777" w:rsidR="00FF341F" w:rsidRDefault="00FF341F" w:rsidP="00043921">
      <w:pPr>
        <w:spacing w:after="0" w:line="240" w:lineRule="auto"/>
      </w:pPr>
      <w:r>
        <w:separator/>
      </w:r>
    </w:p>
  </w:footnote>
  <w:footnote w:type="continuationSeparator" w:id="0">
    <w:p w14:paraId="5C699DC5" w14:textId="77777777" w:rsidR="00FF341F" w:rsidRDefault="00FF341F" w:rsidP="0004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35" w:type="dxa"/>
      <w:tblInd w:w="-856" w:type="dxa"/>
      <w:tblLayout w:type="fixed"/>
      <w:tblCellMar>
        <w:left w:w="70" w:type="dxa"/>
        <w:right w:w="70" w:type="dxa"/>
      </w:tblCellMar>
      <w:tblLook w:val="04A0" w:firstRow="1" w:lastRow="0" w:firstColumn="1" w:lastColumn="0" w:noHBand="0" w:noVBand="1"/>
    </w:tblPr>
    <w:tblGrid>
      <w:gridCol w:w="2694"/>
      <w:gridCol w:w="13041"/>
    </w:tblGrid>
    <w:tr w:rsidR="00633368" w:rsidRPr="000D0DA9" w14:paraId="2244637A" w14:textId="77777777" w:rsidTr="005C5D60">
      <w:trPr>
        <w:trHeight w:val="1550"/>
      </w:trPr>
      <w:tc>
        <w:tcPr>
          <w:tcW w:w="2694" w:type="dxa"/>
          <w:shd w:val="clear" w:color="auto" w:fill="DEEAF6" w:themeFill="accent5" w:themeFillTint="33"/>
        </w:tcPr>
        <w:p w14:paraId="3BFEF166" w14:textId="77777777" w:rsidR="00633368" w:rsidRPr="000D0DA9" w:rsidRDefault="00633368" w:rsidP="000D0DA9">
          <w:pPr>
            <w:spacing w:after="0" w:line="240" w:lineRule="auto"/>
            <w:ind w:left="-144" w:firstLine="144"/>
          </w:pPr>
          <w:r w:rsidRPr="000D0DA9">
            <w:rPr>
              <w:noProof/>
              <w:lang w:eastAsia="tr-TR"/>
            </w:rPr>
            <w:drawing>
              <wp:anchor distT="0" distB="0" distL="114300" distR="114300" simplePos="0" relativeHeight="251641344" behindDoc="0" locked="0" layoutInCell="1" allowOverlap="1" wp14:anchorId="34A8FE30" wp14:editId="522C3A1F">
                <wp:simplePos x="0" y="0"/>
                <wp:positionH relativeFrom="column">
                  <wp:posOffset>92710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7" name="Resim 7">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4A1C-BFDA-4B64-82F9-42282BDE3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4A1C-BFDA-4B64-82F9-42282BDE35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982980"/>
                        </a:xfrm>
                        <a:prstGeom prst="rect">
                          <a:avLst/>
                        </a:prstGeom>
                      </pic:spPr>
                    </pic:pic>
                  </a:graphicData>
                </a:graphic>
                <wp14:sizeRelH relativeFrom="page">
                  <wp14:pctWidth>0</wp14:pctWidth>
                </wp14:sizeRelH>
                <wp14:sizeRelV relativeFrom="page">
                  <wp14:pctHeight>0</wp14:pctHeight>
                </wp14:sizeRelV>
              </wp:anchor>
            </w:drawing>
          </w:r>
        </w:p>
      </w:tc>
      <w:tc>
        <w:tcPr>
          <w:tcW w:w="13041" w:type="dxa"/>
          <w:shd w:val="clear" w:color="auto" w:fill="DEEAF6" w:themeFill="accent5" w:themeFillTint="33"/>
        </w:tcPr>
        <w:p w14:paraId="2AC7EF9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534002C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KARABÜK ÜNİVERSİTESİ REKTÖRLÜĞ</w:t>
          </w:r>
          <w:r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p w14:paraId="59B81EC1" w14:textId="3C4203EC" w:rsidR="00633368" w:rsidRPr="000D0DA9" w:rsidRDefault="00194803"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w:t>
          </w:r>
          <w:r w:rsidR="00633368"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LTESİ DEKANLIĞI</w:t>
          </w:r>
        </w:p>
        <w:p w14:paraId="0780B95E"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HASSAS GÖREV FORMU</w:t>
          </w:r>
        </w:p>
        <w:p w14:paraId="311C35B0" w14:textId="32D38AC7" w:rsidR="00633368" w:rsidRPr="000D0DA9" w:rsidRDefault="00633368" w:rsidP="000D0DA9">
          <w:pPr>
            <w:spacing w:after="0" w:line="240" w:lineRule="auto"/>
          </w:pPr>
        </w:p>
      </w:tc>
    </w:tr>
  </w:tbl>
  <w:p w14:paraId="7359A0DB" w14:textId="1CD5183E" w:rsidR="00D33AEB" w:rsidRDefault="00D33AEB" w:rsidP="005A7867">
    <w:pPr>
      <w:pStyle w:val="stbilgi"/>
      <w:shd w:val="clear" w:color="auto" w:fill="FFFFFF" w:themeFill="background1"/>
      <w:tabs>
        <w:tab w:val="clear" w:pos="4536"/>
        <w:tab w:val="clear" w:pos="9072"/>
        <w:tab w:val="left" w:pos="15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D9E"/>
    <w:multiLevelType w:val="hybridMultilevel"/>
    <w:tmpl w:val="D964904E"/>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A07805"/>
    <w:multiLevelType w:val="hybridMultilevel"/>
    <w:tmpl w:val="14E611FE"/>
    <w:lvl w:ilvl="0" w:tplc="6512E9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740EA"/>
    <w:multiLevelType w:val="hybridMultilevel"/>
    <w:tmpl w:val="0ADAB2A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277499"/>
    <w:multiLevelType w:val="hybridMultilevel"/>
    <w:tmpl w:val="C09CADC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4A4EB3"/>
    <w:multiLevelType w:val="hybridMultilevel"/>
    <w:tmpl w:val="A0E85382"/>
    <w:lvl w:ilvl="0" w:tplc="B00A1C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C61B65"/>
    <w:multiLevelType w:val="hybridMultilevel"/>
    <w:tmpl w:val="4042700A"/>
    <w:lvl w:ilvl="0" w:tplc="8F704100">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A71713"/>
    <w:multiLevelType w:val="hybridMultilevel"/>
    <w:tmpl w:val="DBDAC53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A47842"/>
    <w:multiLevelType w:val="hybridMultilevel"/>
    <w:tmpl w:val="9502D7A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CC6C19"/>
    <w:multiLevelType w:val="hybridMultilevel"/>
    <w:tmpl w:val="A596D5A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C8192C"/>
    <w:multiLevelType w:val="hybridMultilevel"/>
    <w:tmpl w:val="CDE07E5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2465EE"/>
    <w:multiLevelType w:val="hybridMultilevel"/>
    <w:tmpl w:val="4834721A"/>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D30975"/>
    <w:multiLevelType w:val="hybridMultilevel"/>
    <w:tmpl w:val="04C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53383B"/>
    <w:multiLevelType w:val="hybridMultilevel"/>
    <w:tmpl w:val="BD0E39FC"/>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5F73EC"/>
    <w:multiLevelType w:val="hybridMultilevel"/>
    <w:tmpl w:val="F69A26EC"/>
    <w:lvl w:ilvl="0" w:tplc="CEBEDA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1F4351"/>
    <w:multiLevelType w:val="hybridMultilevel"/>
    <w:tmpl w:val="7B8E71F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465D31"/>
    <w:multiLevelType w:val="hybridMultilevel"/>
    <w:tmpl w:val="F5FC7900"/>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753BEE"/>
    <w:multiLevelType w:val="hybridMultilevel"/>
    <w:tmpl w:val="CEFC41FC"/>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3"/>
  </w:num>
  <w:num w:numId="5">
    <w:abstractNumId w:val="7"/>
  </w:num>
  <w:num w:numId="6">
    <w:abstractNumId w:val="9"/>
  </w:num>
  <w:num w:numId="7">
    <w:abstractNumId w:val="15"/>
  </w:num>
  <w:num w:numId="8">
    <w:abstractNumId w:val="10"/>
  </w:num>
  <w:num w:numId="9">
    <w:abstractNumId w:val="16"/>
  </w:num>
  <w:num w:numId="10">
    <w:abstractNumId w:val="14"/>
  </w:num>
  <w:num w:numId="11">
    <w:abstractNumId w:val="11"/>
  </w:num>
  <w:num w:numId="12">
    <w:abstractNumId w:val="8"/>
  </w:num>
  <w:num w:numId="13">
    <w:abstractNumId w:val="12"/>
  </w:num>
  <w:num w:numId="14">
    <w:abstractNumId w:val="5"/>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3cf,#a3e7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77"/>
    <w:rsid w:val="00032C6B"/>
    <w:rsid w:val="00043921"/>
    <w:rsid w:val="00071A8C"/>
    <w:rsid w:val="000A3156"/>
    <w:rsid w:val="000A6E28"/>
    <w:rsid w:val="000B2473"/>
    <w:rsid w:val="000D0DA9"/>
    <w:rsid w:val="000E2321"/>
    <w:rsid w:val="00141210"/>
    <w:rsid w:val="00155DD8"/>
    <w:rsid w:val="00194803"/>
    <w:rsid w:val="00230F08"/>
    <w:rsid w:val="00231B4C"/>
    <w:rsid w:val="00266A24"/>
    <w:rsid w:val="0028583F"/>
    <w:rsid w:val="00292C22"/>
    <w:rsid w:val="002949FF"/>
    <w:rsid w:val="002D4EBB"/>
    <w:rsid w:val="00314D35"/>
    <w:rsid w:val="00371F64"/>
    <w:rsid w:val="0037744B"/>
    <w:rsid w:val="00387F3C"/>
    <w:rsid w:val="003A3753"/>
    <w:rsid w:val="003B3118"/>
    <w:rsid w:val="003B3F07"/>
    <w:rsid w:val="003E1347"/>
    <w:rsid w:val="003E4432"/>
    <w:rsid w:val="00466067"/>
    <w:rsid w:val="00495CA2"/>
    <w:rsid w:val="004E0C23"/>
    <w:rsid w:val="00510AEB"/>
    <w:rsid w:val="00527CAC"/>
    <w:rsid w:val="00584AE0"/>
    <w:rsid w:val="0059368D"/>
    <w:rsid w:val="005A7867"/>
    <w:rsid w:val="005C5D60"/>
    <w:rsid w:val="005F5EFC"/>
    <w:rsid w:val="00633368"/>
    <w:rsid w:val="00666398"/>
    <w:rsid w:val="00681AAF"/>
    <w:rsid w:val="006D59AF"/>
    <w:rsid w:val="00711C1A"/>
    <w:rsid w:val="007204C0"/>
    <w:rsid w:val="00727A52"/>
    <w:rsid w:val="00750396"/>
    <w:rsid w:val="007560A8"/>
    <w:rsid w:val="007C1BA7"/>
    <w:rsid w:val="007F6964"/>
    <w:rsid w:val="007F78DE"/>
    <w:rsid w:val="008828C4"/>
    <w:rsid w:val="008B2130"/>
    <w:rsid w:val="008F00B2"/>
    <w:rsid w:val="00915E2C"/>
    <w:rsid w:val="00926140"/>
    <w:rsid w:val="00991B54"/>
    <w:rsid w:val="009B44D8"/>
    <w:rsid w:val="009D18F2"/>
    <w:rsid w:val="009F4BB7"/>
    <w:rsid w:val="00A165D5"/>
    <w:rsid w:val="00A455FB"/>
    <w:rsid w:val="00A97DA0"/>
    <w:rsid w:val="00AF12B0"/>
    <w:rsid w:val="00B12255"/>
    <w:rsid w:val="00B425E6"/>
    <w:rsid w:val="00BF0FBC"/>
    <w:rsid w:val="00CA1C43"/>
    <w:rsid w:val="00CD5BD0"/>
    <w:rsid w:val="00D05591"/>
    <w:rsid w:val="00D3151A"/>
    <w:rsid w:val="00D33AEB"/>
    <w:rsid w:val="00D46E13"/>
    <w:rsid w:val="00D571E6"/>
    <w:rsid w:val="00D75177"/>
    <w:rsid w:val="00DB0398"/>
    <w:rsid w:val="00E804C1"/>
    <w:rsid w:val="00ED74FC"/>
    <w:rsid w:val="00F318CE"/>
    <w:rsid w:val="00F80761"/>
    <w:rsid w:val="00FC26B7"/>
    <w:rsid w:val="00FF34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a3e7ff"/>
    </o:shapedefaults>
    <o:shapelayout v:ext="edit">
      <o:idmap v:ext="edit" data="1"/>
    </o:shapelayout>
  </w:shapeDefaults>
  <w:decimalSymbol w:val=","/>
  <w:listSeparator w:val=";"/>
  <w14:docId w14:val="051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F2B0-64AD-4B21-993A-111E92C9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1179</Words>
  <Characters>6724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DEMIR</dc:creator>
  <cp:keywords/>
  <dc:description/>
  <cp:lastModifiedBy>Harun</cp:lastModifiedBy>
  <cp:revision>10</cp:revision>
  <dcterms:created xsi:type="dcterms:W3CDTF">2019-11-05T12:54:00Z</dcterms:created>
  <dcterms:modified xsi:type="dcterms:W3CDTF">2021-09-22T08:54:00Z</dcterms:modified>
</cp:coreProperties>
</file>