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oKlavuzu"/>
        <w:tblpPr w:leftFromText="141" w:rightFromText="141" w:vertAnchor="text" w:horzAnchor="margin" w:tblpXSpec="center" w:tblpY="-99"/>
        <w:tblW w:w="15730" w:type="dxa"/>
        <w:shd w:val="clear" w:color="auto" w:fill="FFFFFF" w:themeFill="background1"/>
        <w:tblLayout w:type="fixed"/>
        <w:tblCellMar>
          <w:left w:w="70" w:type="dxa"/>
          <w:right w:w="70" w:type="dxa"/>
        </w:tblCellMar>
        <w:tblLook w:val="04A0" w:firstRow="1" w:lastRow="0" w:firstColumn="1" w:lastColumn="0" w:noHBand="0" w:noVBand="1"/>
      </w:tblPr>
      <w:tblGrid>
        <w:gridCol w:w="4664"/>
        <w:gridCol w:w="2421"/>
        <w:gridCol w:w="3549"/>
        <w:gridCol w:w="5096"/>
      </w:tblGrid>
      <w:tr w:rsidR="00D33AEB" w:rsidRPr="000D0DA9" w14:paraId="65753D54" w14:textId="77777777" w:rsidTr="00D33AEB">
        <w:trPr>
          <w:trHeight w:val="700"/>
        </w:trPr>
        <w:tc>
          <w:tcPr>
            <w:tcW w:w="15730" w:type="dxa"/>
            <w:gridSpan w:val="4"/>
            <w:tcBorders>
              <w:bottom w:val="single" w:sz="4" w:space="0" w:color="auto"/>
            </w:tcBorders>
            <w:shd w:val="clear" w:color="auto" w:fill="FFFFFF" w:themeFill="background1"/>
            <w:vAlign w:val="center"/>
          </w:tcPr>
          <w:p w14:paraId="50FBC303"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rPr>
              <w:t xml:space="preserve">Hassas Görev </w:t>
            </w:r>
            <w:proofErr w:type="gramStart"/>
            <w:r w:rsidRPr="000A6E28">
              <w:rPr>
                <w:rFonts w:ascii="Times New Roman" w:hAnsi="Times New Roman" w:cs="Times New Roman"/>
                <w:bCs/>
              </w:rPr>
              <w:t>Tanımı : Kurum</w:t>
            </w:r>
            <w:proofErr w:type="gramEnd"/>
            <w:r w:rsidRPr="000A6E28">
              <w:rPr>
                <w:rFonts w:ascii="Times New Roman" w:hAnsi="Times New Roman" w:cs="Times New Roman"/>
                <w:bCs/>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7624B1AC" w14:textId="77777777" w:rsidTr="00D33AEB">
        <w:tblPrEx>
          <w:tblCellMar>
            <w:left w:w="108" w:type="dxa"/>
            <w:right w:w="108" w:type="dxa"/>
          </w:tblCellMar>
        </w:tblPrEx>
        <w:trPr>
          <w:trHeight w:val="424"/>
        </w:trPr>
        <w:tc>
          <w:tcPr>
            <w:tcW w:w="15730" w:type="dxa"/>
            <w:gridSpan w:val="4"/>
            <w:shd w:val="clear" w:color="auto" w:fill="FFFFFF" w:themeFill="background1"/>
            <w:vAlign w:val="center"/>
          </w:tcPr>
          <w:p w14:paraId="5DBEA74A" w14:textId="6E667CB0"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4"/>
                <w:szCs w:val="24"/>
              </w:rPr>
              <w:t>İşletme</w:t>
            </w:r>
            <w:r w:rsidR="00D33AEB" w:rsidRPr="000A6E28">
              <w:rPr>
                <w:rFonts w:ascii="Times New Roman" w:hAnsi="Times New Roman" w:cs="Times New Roman"/>
                <w:b/>
                <w:sz w:val="24"/>
                <w:szCs w:val="24"/>
              </w:rPr>
              <w:t xml:space="preserve"> Fakültesi Dekanı</w:t>
            </w:r>
          </w:p>
        </w:tc>
      </w:tr>
      <w:tr w:rsidR="00D33AEB" w:rsidRPr="000D0DA9" w14:paraId="3EF748F5" w14:textId="77777777" w:rsidTr="00D33AEB">
        <w:tblPrEx>
          <w:tblCellMar>
            <w:left w:w="108" w:type="dxa"/>
            <w:right w:w="108" w:type="dxa"/>
          </w:tblCellMar>
        </w:tblPrEx>
        <w:trPr>
          <w:trHeight w:val="349"/>
        </w:trPr>
        <w:tc>
          <w:tcPr>
            <w:tcW w:w="4664" w:type="dxa"/>
            <w:shd w:val="clear" w:color="auto" w:fill="FFFFFF" w:themeFill="background1"/>
            <w:vAlign w:val="center"/>
          </w:tcPr>
          <w:p w14:paraId="78C113FC" w14:textId="77777777" w:rsidR="00D33AEB" w:rsidRPr="000D0DA9" w:rsidRDefault="00D33AEB" w:rsidP="00D33AEB">
            <w:pPr>
              <w:shd w:val="clear" w:color="auto" w:fill="FFFFFF" w:themeFill="background1"/>
              <w:ind w:left="-108"/>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421" w:type="dxa"/>
            <w:shd w:val="clear" w:color="auto" w:fill="FFFFFF" w:themeFill="background1"/>
            <w:vAlign w:val="center"/>
          </w:tcPr>
          <w:p w14:paraId="2228982B"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9" w:type="dxa"/>
            <w:shd w:val="clear" w:color="auto" w:fill="FFFFFF" w:themeFill="background1"/>
            <w:vAlign w:val="center"/>
          </w:tcPr>
          <w:p w14:paraId="0A627993"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096" w:type="dxa"/>
            <w:shd w:val="clear" w:color="auto" w:fill="FFFFFF" w:themeFill="background1"/>
            <w:vAlign w:val="center"/>
          </w:tcPr>
          <w:p w14:paraId="7EDEA89B"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496C2D53" w14:textId="77777777" w:rsidTr="000A6E28">
        <w:tblPrEx>
          <w:tblCellMar>
            <w:left w:w="108" w:type="dxa"/>
            <w:right w:w="108" w:type="dxa"/>
          </w:tblCellMar>
        </w:tblPrEx>
        <w:trPr>
          <w:trHeight w:val="3428"/>
        </w:trPr>
        <w:tc>
          <w:tcPr>
            <w:tcW w:w="4664" w:type="dxa"/>
            <w:shd w:val="clear" w:color="auto" w:fill="FFFFFF" w:themeFill="background1"/>
            <w:vAlign w:val="center"/>
          </w:tcPr>
          <w:p w14:paraId="2FB6A237" w14:textId="74F3DFA5" w:rsidR="00D33AEB" w:rsidRPr="000D0DA9" w:rsidRDefault="00D33AEB" w:rsidP="00D33AEB">
            <w:pPr>
              <w:shd w:val="clear" w:color="auto" w:fill="FFFFFF" w:themeFill="background1"/>
              <w:jc w:val="both"/>
              <w:rPr>
                <w:rFonts w:ascii="Times New Roman" w:hAnsi="Times New Roman" w:cs="Times New Roman"/>
                <w:sz w:val="20"/>
                <w:szCs w:val="20"/>
              </w:rPr>
            </w:pPr>
          </w:p>
          <w:p w14:paraId="0C79EF33" w14:textId="77777777" w:rsidR="00D33AEB" w:rsidRPr="00D571E6" w:rsidRDefault="00D33AEB" w:rsidP="00D33AEB">
            <w:pPr>
              <w:pStyle w:val="ListeParagraf"/>
              <w:numPr>
                <w:ilvl w:val="0"/>
                <w:numId w:val="3"/>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Harcama Yetkililiği</w:t>
            </w:r>
          </w:p>
        </w:tc>
        <w:tc>
          <w:tcPr>
            <w:tcW w:w="2421" w:type="dxa"/>
            <w:shd w:val="clear" w:color="auto" w:fill="FFFFFF" w:themeFill="background1"/>
            <w:vAlign w:val="center"/>
          </w:tcPr>
          <w:p w14:paraId="3CDA3B7D" w14:textId="77777777" w:rsidR="00D33AEB" w:rsidRPr="000D0DA9" w:rsidRDefault="00D33AEB" w:rsidP="00D33AEB">
            <w:pPr>
              <w:shd w:val="clear" w:color="auto" w:fill="FFFFFF" w:themeFill="background1"/>
              <w:rPr>
                <w:rFonts w:ascii="Times New Roman" w:hAnsi="Times New Roman" w:cs="Times New Roman"/>
                <w:sz w:val="20"/>
                <w:szCs w:val="20"/>
              </w:rPr>
            </w:pPr>
          </w:p>
          <w:p w14:paraId="1B28FA96" w14:textId="0FE19576" w:rsidR="00D33AEB" w:rsidRPr="000D0DA9" w:rsidRDefault="00D33AEB" w:rsidP="009234FA">
            <w:pPr>
              <w:shd w:val="clear" w:color="auto" w:fill="FFFFFF" w:themeFill="background1"/>
              <w:rPr>
                <w:rFonts w:ascii="Times New Roman" w:hAnsi="Times New Roman" w:cs="Times New Roman"/>
                <w:sz w:val="20"/>
                <w:szCs w:val="20"/>
              </w:rPr>
            </w:pPr>
            <w:r w:rsidRPr="000D0DA9">
              <w:rPr>
                <w:rFonts w:ascii="Times New Roman" w:hAnsi="Times New Roman" w:cs="Times New Roman"/>
                <w:sz w:val="20"/>
                <w:szCs w:val="20"/>
              </w:rPr>
              <w:t>Prof.</w:t>
            </w:r>
            <w:r w:rsidR="002408C6">
              <w:rPr>
                <w:rFonts w:ascii="Times New Roman" w:hAnsi="Times New Roman" w:cs="Times New Roman"/>
                <w:sz w:val="20"/>
                <w:szCs w:val="20"/>
              </w:rPr>
              <w:t xml:space="preserve"> </w:t>
            </w:r>
            <w:r w:rsidRPr="000D0DA9">
              <w:rPr>
                <w:rFonts w:ascii="Times New Roman" w:hAnsi="Times New Roman" w:cs="Times New Roman"/>
                <w:sz w:val="20"/>
                <w:szCs w:val="20"/>
              </w:rPr>
              <w:t xml:space="preserve">Dr. </w:t>
            </w:r>
            <w:r w:rsidR="009234FA">
              <w:rPr>
                <w:rFonts w:ascii="Times New Roman" w:hAnsi="Times New Roman" w:cs="Times New Roman"/>
                <w:sz w:val="20"/>
                <w:szCs w:val="20"/>
              </w:rPr>
              <w:t>Elif ÇEPNİ</w:t>
            </w:r>
          </w:p>
        </w:tc>
        <w:tc>
          <w:tcPr>
            <w:tcW w:w="3549" w:type="dxa"/>
            <w:shd w:val="clear" w:color="auto" w:fill="FFFFFF" w:themeFill="background1"/>
            <w:vAlign w:val="center"/>
          </w:tcPr>
          <w:p w14:paraId="0E220D9C"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Ödenek üstü harcama yapılması,</w:t>
            </w:r>
          </w:p>
          <w:p w14:paraId="4B70C73A"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 xml:space="preserve">Ödeneklerin etkili, </w:t>
            </w:r>
            <w:proofErr w:type="gramStart"/>
            <w:r w:rsidRPr="00D571E6">
              <w:rPr>
                <w:rFonts w:ascii="Times New Roman" w:hAnsi="Times New Roman" w:cs="Times New Roman"/>
                <w:sz w:val="20"/>
                <w:szCs w:val="20"/>
              </w:rPr>
              <w:t>ekonomik  ve</w:t>
            </w:r>
            <w:proofErr w:type="gramEnd"/>
            <w:r w:rsidRPr="00D571E6">
              <w:rPr>
                <w:rFonts w:ascii="Times New Roman" w:hAnsi="Times New Roman" w:cs="Times New Roman"/>
                <w:sz w:val="20"/>
                <w:szCs w:val="20"/>
              </w:rPr>
              <w:t xml:space="preserve"> verimli kullanılmaması,</w:t>
            </w:r>
          </w:p>
          <w:p w14:paraId="4097E6B2" w14:textId="77777777" w:rsidR="00D33AEB" w:rsidRPr="00D571E6" w:rsidRDefault="00D33AEB" w:rsidP="00D33AEB">
            <w:pPr>
              <w:pStyle w:val="ListeParagraf"/>
              <w:numPr>
                <w:ilvl w:val="0"/>
                <w:numId w:val="2"/>
              </w:numPr>
              <w:shd w:val="clear" w:color="auto" w:fill="FFFFFF" w:themeFill="background1"/>
              <w:ind w:left="313" w:hanging="142"/>
              <w:jc w:val="both"/>
              <w:rPr>
                <w:rFonts w:ascii="Times New Roman" w:hAnsi="Times New Roman" w:cs="Times New Roman"/>
                <w:sz w:val="20"/>
                <w:szCs w:val="20"/>
              </w:rPr>
            </w:pPr>
            <w:r w:rsidRPr="00D571E6">
              <w:rPr>
                <w:rFonts w:ascii="Times New Roman" w:hAnsi="Times New Roman" w:cs="Times New Roman"/>
                <w:sz w:val="20"/>
                <w:szCs w:val="20"/>
              </w:rPr>
              <w:t xml:space="preserve">Bütçelerden bir giderin yapılabilmesi için iş, mal veya hizmetin belirlenmiş usul ve esaslara </w:t>
            </w:r>
            <w:proofErr w:type="gramStart"/>
            <w:r w:rsidRPr="00D571E6">
              <w:rPr>
                <w:rFonts w:ascii="Times New Roman" w:hAnsi="Times New Roman" w:cs="Times New Roman"/>
                <w:sz w:val="20"/>
                <w:szCs w:val="20"/>
              </w:rPr>
              <w:t>uygun  olarak</w:t>
            </w:r>
            <w:proofErr w:type="gramEnd"/>
            <w:r w:rsidRPr="00D571E6">
              <w:rPr>
                <w:rFonts w:ascii="Times New Roman" w:hAnsi="Times New Roman" w:cs="Times New Roman"/>
                <w:sz w:val="20"/>
                <w:szCs w:val="20"/>
              </w:rPr>
              <w:t xml:space="preserve"> gerçekleştirilmemesi</w:t>
            </w:r>
          </w:p>
        </w:tc>
        <w:tc>
          <w:tcPr>
            <w:tcW w:w="5096" w:type="dxa"/>
            <w:shd w:val="clear" w:color="auto" w:fill="FFFFFF" w:themeFill="background1"/>
            <w:vAlign w:val="center"/>
          </w:tcPr>
          <w:p w14:paraId="1E7A005A" w14:textId="77777777" w:rsidR="00D33AEB" w:rsidRPr="00D571E6" w:rsidRDefault="00D33AEB" w:rsidP="00D33AEB">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 xml:space="preserve">Ödeneklerin kullanılan sistemlerle kontrolünün yapılması, gelen </w:t>
            </w:r>
            <w:proofErr w:type="gramStart"/>
            <w:r w:rsidRPr="00D571E6">
              <w:rPr>
                <w:rFonts w:ascii="Times New Roman" w:hAnsi="Times New Roman" w:cs="Times New Roman"/>
                <w:sz w:val="20"/>
                <w:szCs w:val="20"/>
              </w:rPr>
              <w:t>talepler  doğrultusunda</w:t>
            </w:r>
            <w:proofErr w:type="gramEnd"/>
            <w:r w:rsidRPr="00D571E6">
              <w:rPr>
                <w:rFonts w:ascii="Times New Roman" w:hAnsi="Times New Roman" w:cs="Times New Roman"/>
                <w:sz w:val="20"/>
                <w:szCs w:val="20"/>
              </w:rPr>
              <w:t xml:space="preserve"> gerçek ihtiyaçların giderilmesi, yapılacak harcamaların ilgili mevzuatlar çerçevesinde gerçekleştirilmesinin sağlanması.</w:t>
            </w:r>
          </w:p>
        </w:tc>
      </w:tr>
    </w:tbl>
    <w:p w14:paraId="797D84D7" w14:textId="11DCA4C2" w:rsidR="00043921" w:rsidRDefault="00043921" w:rsidP="000D0DA9">
      <w:pPr>
        <w:shd w:val="clear" w:color="auto" w:fill="FFFFFF" w:themeFill="background1"/>
        <w:rPr>
          <w:rFonts w:ascii="Times New Roman" w:hAnsi="Times New Roman" w:cs="Times New Roman"/>
          <w:sz w:val="20"/>
          <w:szCs w:val="20"/>
        </w:rPr>
      </w:pPr>
    </w:p>
    <w:p w14:paraId="58A95E99" w14:textId="749EEF4B" w:rsidR="00D33AEB" w:rsidRDefault="00D33AEB" w:rsidP="000D0DA9">
      <w:pPr>
        <w:shd w:val="clear" w:color="auto" w:fill="FFFFFF" w:themeFill="background1"/>
        <w:rPr>
          <w:rFonts w:ascii="Times New Roman" w:hAnsi="Times New Roman" w:cs="Times New Roman"/>
          <w:sz w:val="20"/>
          <w:szCs w:val="20"/>
        </w:rPr>
      </w:pPr>
    </w:p>
    <w:p w14:paraId="104EF6AD" w14:textId="405A0A03" w:rsidR="00D33AEB" w:rsidRDefault="00D33AEB" w:rsidP="000D0DA9">
      <w:pPr>
        <w:shd w:val="clear" w:color="auto" w:fill="FFFFFF" w:themeFill="background1"/>
        <w:rPr>
          <w:rFonts w:ascii="Times New Roman" w:hAnsi="Times New Roman" w:cs="Times New Roman"/>
          <w:sz w:val="20"/>
          <w:szCs w:val="20"/>
        </w:rPr>
      </w:pPr>
    </w:p>
    <w:p w14:paraId="593EF3A6" w14:textId="5F1609FC" w:rsidR="00D33AEB" w:rsidRDefault="00D33AEB" w:rsidP="000D0DA9">
      <w:pPr>
        <w:shd w:val="clear" w:color="auto" w:fill="FFFFFF" w:themeFill="background1"/>
        <w:rPr>
          <w:rFonts w:ascii="Times New Roman" w:hAnsi="Times New Roman" w:cs="Times New Roman"/>
          <w:sz w:val="20"/>
          <w:szCs w:val="20"/>
        </w:rPr>
      </w:pPr>
    </w:p>
    <w:tbl>
      <w:tblPr>
        <w:tblStyle w:val="TabloKlavuzu"/>
        <w:tblpPr w:leftFromText="141" w:rightFromText="141" w:vertAnchor="text" w:horzAnchor="margin" w:tblpXSpec="center" w:tblpY="-99"/>
        <w:tblW w:w="15730" w:type="dxa"/>
        <w:shd w:val="clear" w:color="auto" w:fill="FFFFFF" w:themeFill="background1"/>
        <w:tblLayout w:type="fixed"/>
        <w:tblCellMar>
          <w:left w:w="70" w:type="dxa"/>
          <w:right w:w="70" w:type="dxa"/>
        </w:tblCellMar>
        <w:tblLook w:val="04A0" w:firstRow="1" w:lastRow="0" w:firstColumn="1" w:lastColumn="0" w:noHBand="0" w:noVBand="1"/>
      </w:tblPr>
      <w:tblGrid>
        <w:gridCol w:w="4664"/>
        <w:gridCol w:w="2421"/>
        <w:gridCol w:w="3549"/>
        <w:gridCol w:w="5096"/>
      </w:tblGrid>
      <w:tr w:rsidR="00D33AEB" w:rsidRPr="000D0DA9" w14:paraId="0721711D" w14:textId="77777777" w:rsidTr="00D33AEB">
        <w:trPr>
          <w:trHeight w:val="700"/>
        </w:trPr>
        <w:tc>
          <w:tcPr>
            <w:tcW w:w="15730" w:type="dxa"/>
            <w:gridSpan w:val="4"/>
            <w:tcBorders>
              <w:bottom w:val="single" w:sz="4" w:space="0" w:color="auto"/>
            </w:tcBorders>
            <w:shd w:val="clear" w:color="auto" w:fill="FFFFFF" w:themeFill="background1"/>
            <w:vAlign w:val="center"/>
          </w:tcPr>
          <w:p w14:paraId="59074651"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10733CBD" w14:textId="77777777" w:rsidTr="00D33AEB">
        <w:tblPrEx>
          <w:tblCellMar>
            <w:left w:w="108" w:type="dxa"/>
            <w:right w:w="108" w:type="dxa"/>
          </w:tblCellMar>
        </w:tblPrEx>
        <w:trPr>
          <w:trHeight w:val="424"/>
        </w:trPr>
        <w:tc>
          <w:tcPr>
            <w:tcW w:w="15730" w:type="dxa"/>
            <w:gridSpan w:val="4"/>
            <w:shd w:val="clear" w:color="auto" w:fill="FFFFFF" w:themeFill="background1"/>
            <w:vAlign w:val="center"/>
          </w:tcPr>
          <w:p w14:paraId="28FD174A" w14:textId="63B918BC"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t xml:space="preserve">İşletme </w:t>
            </w:r>
            <w:r w:rsidR="00D33AEB" w:rsidRPr="000A6E28">
              <w:rPr>
                <w:rFonts w:ascii="Times New Roman" w:hAnsi="Times New Roman" w:cs="Times New Roman"/>
                <w:b/>
              </w:rPr>
              <w:t>Fakültesi Dekan</w:t>
            </w:r>
            <w:r w:rsidR="000A6E28" w:rsidRPr="000A6E28">
              <w:rPr>
                <w:rFonts w:ascii="Times New Roman" w:hAnsi="Times New Roman" w:cs="Times New Roman"/>
                <w:b/>
              </w:rPr>
              <w:t xml:space="preserve"> Yardımcılığı</w:t>
            </w:r>
          </w:p>
        </w:tc>
      </w:tr>
      <w:tr w:rsidR="00D33AEB" w:rsidRPr="000D0DA9" w14:paraId="248EA5FD" w14:textId="77777777" w:rsidTr="00D33AEB">
        <w:tblPrEx>
          <w:tblCellMar>
            <w:left w:w="108" w:type="dxa"/>
            <w:right w:w="108" w:type="dxa"/>
          </w:tblCellMar>
        </w:tblPrEx>
        <w:trPr>
          <w:trHeight w:val="349"/>
        </w:trPr>
        <w:tc>
          <w:tcPr>
            <w:tcW w:w="4664" w:type="dxa"/>
            <w:shd w:val="clear" w:color="auto" w:fill="FFFFFF" w:themeFill="background1"/>
            <w:vAlign w:val="center"/>
          </w:tcPr>
          <w:p w14:paraId="2FEDE3BF" w14:textId="77777777" w:rsidR="00D33AEB" w:rsidRPr="000D0DA9" w:rsidRDefault="00D33AEB" w:rsidP="00D33AEB">
            <w:pPr>
              <w:shd w:val="clear" w:color="auto" w:fill="FFFFFF" w:themeFill="background1"/>
              <w:ind w:left="-108"/>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421" w:type="dxa"/>
            <w:shd w:val="clear" w:color="auto" w:fill="FFFFFF" w:themeFill="background1"/>
            <w:vAlign w:val="center"/>
          </w:tcPr>
          <w:p w14:paraId="5446DBF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9" w:type="dxa"/>
            <w:shd w:val="clear" w:color="auto" w:fill="FFFFFF" w:themeFill="background1"/>
            <w:vAlign w:val="center"/>
          </w:tcPr>
          <w:p w14:paraId="3D7295A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096" w:type="dxa"/>
            <w:shd w:val="clear" w:color="auto" w:fill="FFFFFF" w:themeFill="background1"/>
            <w:vAlign w:val="center"/>
          </w:tcPr>
          <w:p w14:paraId="6FE44DE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66630D4B" w14:textId="77777777" w:rsidTr="00D33AEB">
        <w:tblPrEx>
          <w:tblCellMar>
            <w:left w:w="108" w:type="dxa"/>
            <w:right w:w="108" w:type="dxa"/>
          </w:tblCellMar>
        </w:tblPrEx>
        <w:trPr>
          <w:trHeight w:val="4892"/>
        </w:trPr>
        <w:tc>
          <w:tcPr>
            <w:tcW w:w="4664" w:type="dxa"/>
            <w:shd w:val="clear" w:color="auto" w:fill="FFFFFF" w:themeFill="background1"/>
          </w:tcPr>
          <w:p w14:paraId="27EFD412"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36A77029"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Dekanın bulunmadığı zamanlarda Fakülte Akademik Kurulu, Fakülte Kurulu ve Fakülte Yönetim Kurulu gibi kurullara başkanlık etmek</w:t>
            </w:r>
          </w:p>
          <w:p w14:paraId="5086A285"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sayılarını, başarı durumunu izlemek ve istatistikleri tutmak</w:t>
            </w:r>
          </w:p>
          <w:p w14:paraId="5815A90C"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Yatay geçiş, dikey geçiş, çift ana dal, yabancı öğrenci kabulü ile ilgili çalışma ve takibin yapılması</w:t>
            </w:r>
          </w:p>
          <w:p w14:paraId="52031E4E" w14:textId="77777777" w:rsidR="00D33AEB" w:rsidRPr="00D571E6" w:rsidRDefault="00D33AEB" w:rsidP="00D33AEB">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soruşturma dosyalarını izlemek, kurulacak komisyonlara başkanlık etmek</w:t>
            </w:r>
          </w:p>
          <w:p w14:paraId="2EC1AB7B" w14:textId="77777777" w:rsidR="00466067" w:rsidRDefault="00D33AEB" w:rsidP="00466067">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kulüplerinin ve öğrencilerin düzenleyeceği her türlü etkinliği denetlemek</w:t>
            </w:r>
          </w:p>
          <w:p w14:paraId="210A21B4" w14:textId="13408F2F" w:rsidR="00D33AEB" w:rsidRPr="00D571E6" w:rsidRDefault="00D33AEB" w:rsidP="00466067">
            <w:pPr>
              <w:pStyle w:val="ListeParagraf"/>
              <w:numPr>
                <w:ilvl w:val="0"/>
                <w:numId w:val="2"/>
              </w:numPr>
              <w:shd w:val="clear" w:color="auto" w:fill="FFFFFF" w:themeFill="background1"/>
              <w:spacing w:after="0" w:line="240" w:lineRule="auto"/>
              <w:jc w:val="both"/>
              <w:rPr>
                <w:rFonts w:ascii="Times New Roman" w:hAnsi="Times New Roman" w:cs="Times New Roman"/>
                <w:sz w:val="20"/>
                <w:szCs w:val="20"/>
              </w:rPr>
            </w:pPr>
            <w:r w:rsidRPr="00D571E6">
              <w:rPr>
                <w:rFonts w:ascii="Times New Roman" w:hAnsi="Times New Roman" w:cs="Times New Roman"/>
                <w:sz w:val="20"/>
                <w:szCs w:val="20"/>
              </w:rPr>
              <w:t>Öğrenci sorunlarını dekan adına dinlemek ve çözüme kavuşturmak</w:t>
            </w:r>
          </w:p>
        </w:tc>
        <w:tc>
          <w:tcPr>
            <w:tcW w:w="2421" w:type="dxa"/>
            <w:shd w:val="clear" w:color="auto" w:fill="FFFFFF" w:themeFill="background1"/>
          </w:tcPr>
          <w:p w14:paraId="39092F4D" w14:textId="77777777" w:rsidR="00D33AEB" w:rsidRPr="000D0DA9" w:rsidRDefault="00D33AEB" w:rsidP="00D33AEB">
            <w:pPr>
              <w:shd w:val="clear" w:color="auto" w:fill="FFFFFF" w:themeFill="background1"/>
              <w:rPr>
                <w:rFonts w:ascii="Times New Roman" w:hAnsi="Times New Roman" w:cs="Times New Roman"/>
                <w:sz w:val="20"/>
                <w:szCs w:val="20"/>
              </w:rPr>
            </w:pPr>
          </w:p>
          <w:p w14:paraId="30687F6E" w14:textId="77777777" w:rsidR="00D33AEB" w:rsidRPr="000D0DA9" w:rsidRDefault="00D33AEB" w:rsidP="00D33AEB">
            <w:pPr>
              <w:shd w:val="clear" w:color="auto" w:fill="FFFFFF" w:themeFill="background1"/>
              <w:rPr>
                <w:rFonts w:ascii="Times New Roman" w:hAnsi="Times New Roman" w:cs="Times New Roman"/>
                <w:sz w:val="20"/>
                <w:szCs w:val="20"/>
              </w:rPr>
            </w:pPr>
          </w:p>
          <w:p w14:paraId="33ED6C5D" w14:textId="77777777" w:rsidR="00D33AEB" w:rsidRPr="000D0DA9" w:rsidRDefault="00D33AEB" w:rsidP="00D33AEB">
            <w:pPr>
              <w:shd w:val="clear" w:color="auto" w:fill="FFFFFF" w:themeFill="background1"/>
              <w:rPr>
                <w:rFonts w:ascii="Times New Roman" w:hAnsi="Times New Roman" w:cs="Times New Roman"/>
                <w:sz w:val="20"/>
                <w:szCs w:val="20"/>
              </w:rPr>
            </w:pPr>
          </w:p>
          <w:p w14:paraId="3662F79D" w14:textId="77777777" w:rsidR="00D33AEB" w:rsidRPr="000D0DA9" w:rsidRDefault="00D33AEB" w:rsidP="00D33AEB">
            <w:pPr>
              <w:shd w:val="clear" w:color="auto" w:fill="FFFFFF" w:themeFill="background1"/>
              <w:rPr>
                <w:rFonts w:ascii="Times New Roman" w:hAnsi="Times New Roman" w:cs="Times New Roman"/>
                <w:sz w:val="20"/>
                <w:szCs w:val="20"/>
              </w:rPr>
            </w:pPr>
          </w:p>
          <w:p w14:paraId="0DC214FC" w14:textId="48ABD988" w:rsidR="00D33AEB" w:rsidRPr="000D0DA9" w:rsidRDefault="002408C6" w:rsidP="00D33AEB">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Prof. Dr. </w:t>
            </w:r>
            <w:r w:rsidR="009234FA">
              <w:rPr>
                <w:rFonts w:ascii="Times New Roman" w:hAnsi="Times New Roman" w:cs="Times New Roman"/>
                <w:sz w:val="20"/>
                <w:szCs w:val="20"/>
              </w:rPr>
              <w:t>Murat YILDIRIM</w:t>
            </w:r>
          </w:p>
          <w:p w14:paraId="6AF40754" w14:textId="205D20E6" w:rsidR="00D33AEB" w:rsidRPr="000D0DA9" w:rsidRDefault="00D33AEB" w:rsidP="00D33AEB">
            <w:pPr>
              <w:shd w:val="clear" w:color="auto" w:fill="FFFFFF" w:themeFill="background1"/>
              <w:rPr>
                <w:rFonts w:ascii="Times New Roman" w:hAnsi="Times New Roman" w:cs="Times New Roman"/>
                <w:sz w:val="20"/>
                <w:szCs w:val="20"/>
              </w:rPr>
            </w:pPr>
          </w:p>
        </w:tc>
        <w:tc>
          <w:tcPr>
            <w:tcW w:w="3549" w:type="dxa"/>
            <w:shd w:val="clear" w:color="auto" w:fill="FFFFFF" w:themeFill="background1"/>
          </w:tcPr>
          <w:p w14:paraId="69ABBDF1"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Eğitim öğretimin aksaması, kurumsal hedeflere ulaşmada aksaklıklar yaşanması, kurumsal temsil ve yetkinlikte sorunlar yaşanması</w:t>
            </w:r>
          </w:p>
          <w:p w14:paraId="7CA2C1CE"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Kurulların ve idari işlerin aksaması ile hak kaybı</w:t>
            </w:r>
          </w:p>
          <w:p w14:paraId="0AF1F453"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Kaliteli eğitimin verilememesi, haksız ders dağılımı olması durumunda hak ve adalet kaybı.</w:t>
            </w:r>
          </w:p>
          <w:p w14:paraId="7F36CA9F"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Öğrenci-öğretim elemanı eşitsizliğinde verimli ders vermeme. Öğrencilerin başarısızlık oranının yüksek olması</w:t>
            </w:r>
          </w:p>
          <w:p w14:paraId="740837FC"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İlgili imkanlardan yararlanmak isteyen öğrencilerin haklarının kaybı</w:t>
            </w:r>
          </w:p>
          <w:p w14:paraId="7A58B30F"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Öğrenciler arasında asayişin bozulması </w:t>
            </w:r>
            <w:proofErr w:type="gramStart"/>
            <w:r w:rsidRPr="00D571E6">
              <w:rPr>
                <w:rFonts w:ascii="Times New Roman" w:hAnsi="Times New Roman" w:cs="Times New Roman"/>
                <w:sz w:val="20"/>
                <w:szCs w:val="20"/>
              </w:rPr>
              <w:t>yada  haksızlık</w:t>
            </w:r>
            <w:proofErr w:type="gramEnd"/>
            <w:r w:rsidRPr="00D571E6">
              <w:rPr>
                <w:rFonts w:ascii="Times New Roman" w:hAnsi="Times New Roman" w:cs="Times New Roman"/>
                <w:sz w:val="20"/>
                <w:szCs w:val="20"/>
              </w:rPr>
              <w:t xml:space="preserve"> ortamının doğması</w:t>
            </w:r>
          </w:p>
          <w:p w14:paraId="37DA31AC" w14:textId="77777777" w:rsidR="00D33AEB" w:rsidRPr="00D571E6" w:rsidRDefault="00D33AEB" w:rsidP="00D33AEB">
            <w:pPr>
              <w:pStyle w:val="ListeParagraf"/>
              <w:numPr>
                <w:ilvl w:val="0"/>
                <w:numId w:val="2"/>
              </w:numPr>
              <w:shd w:val="clear" w:color="auto" w:fill="FFFFFF" w:themeFill="background1"/>
              <w:spacing w:after="0" w:line="240" w:lineRule="auto"/>
              <w:ind w:left="315" w:hanging="283"/>
              <w:jc w:val="both"/>
              <w:rPr>
                <w:rFonts w:ascii="Times New Roman" w:hAnsi="Times New Roman" w:cs="Times New Roman"/>
                <w:sz w:val="20"/>
                <w:szCs w:val="20"/>
              </w:rPr>
            </w:pPr>
            <w:r w:rsidRPr="00D571E6">
              <w:rPr>
                <w:rFonts w:ascii="Times New Roman" w:hAnsi="Times New Roman" w:cs="Times New Roman"/>
                <w:sz w:val="20"/>
                <w:szCs w:val="20"/>
              </w:rPr>
              <w:t>Öğrenciler arasında kanundışı faaliyetlerin baş göstermesi.</w:t>
            </w:r>
          </w:p>
          <w:p w14:paraId="7A376125" w14:textId="48B06AA0" w:rsidR="00D33AEB" w:rsidRPr="00D571E6" w:rsidRDefault="00D33AEB" w:rsidP="00D33AEB">
            <w:pPr>
              <w:pStyle w:val="ListeParagraf"/>
              <w:shd w:val="clear" w:color="auto" w:fill="FFFFFF" w:themeFill="background1"/>
              <w:ind w:left="313"/>
              <w:jc w:val="both"/>
              <w:rPr>
                <w:rFonts w:ascii="Times New Roman" w:hAnsi="Times New Roman" w:cs="Times New Roman"/>
                <w:sz w:val="20"/>
                <w:szCs w:val="20"/>
              </w:rPr>
            </w:pPr>
            <w:r w:rsidRPr="00D571E6">
              <w:rPr>
                <w:rFonts w:ascii="Times New Roman" w:hAnsi="Times New Roman" w:cs="Times New Roman"/>
                <w:sz w:val="20"/>
                <w:szCs w:val="20"/>
              </w:rPr>
              <w:t>Dikkate alınmayan sorunların büyümesi ve fakülte genelinde huzurun bozulmasına zemin hazırlaması.</w:t>
            </w:r>
          </w:p>
        </w:tc>
        <w:tc>
          <w:tcPr>
            <w:tcW w:w="5096" w:type="dxa"/>
            <w:shd w:val="clear" w:color="auto" w:fill="FFFFFF" w:themeFill="background1"/>
          </w:tcPr>
          <w:p w14:paraId="32F75F7B"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İlgili maddeler ve gereklilikleri konusunda bilgilendirilme yönünde gerekli çalışmaların tamamlanması</w:t>
            </w:r>
          </w:p>
          <w:p w14:paraId="5716C5FA"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Zamanında kurullara başkanlık etmek</w:t>
            </w:r>
          </w:p>
          <w:p w14:paraId="1FB5EEED"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 yapmak ve sıkı kontrol sisteminin geliştirilmesi</w:t>
            </w:r>
          </w:p>
          <w:p w14:paraId="219BAB2E"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Öğretim elemanı temin etmek. Öğrenci sayılarının normalleşmesi için üst birimlerle irtibat halinde olmak.</w:t>
            </w:r>
          </w:p>
          <w:p w14:paraId="6C02B636"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Eğitim komisyonlarının iyi seçimi ve sıkı kontrol ile çalışmalarını sağlamak. Bölümlerden yardım almak.</w:t>
            </w:r>
          </w:p>
          <w:p w14:paraId="3F151FCA" w14:textId="77777777"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Soruşturmaların kanun ve nizamlara uygun yapılmasını kontrol etmek</w:t>
            </w:r>
          </w:p>
          <w:p w14:paraId="04DFE30C" w14:textId="77777777" w:rsidR="00466067"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Bölüm, öğrenci ve ilgili birimlerle sürekli irtibat halinde olmak. Kontrol mekanizmasını geliştirmek.</w:t>
            </w:r>
          </w:p>
          <w:p w14:paraId="3996B9CF" w14:textId="3F92FC25" w:rsidR="00D33AEB" w:rsidRPr="00D571E6" w:rsidRDefault="00D33AEB" w:rsidP="00466067">
            <w:pPr>
              <w:pStyle w:val="ListeParagraf"/>
              <w:numPr>
                <w:ilvl w:val="0"/>
                <w:numId w:val="2"/>
              </w:numPr>
              <w:shd w:val="clear" w:color="auto" w:fill="FFFFFF" w:themeFill="background1"/>
              <w:spacing w:after="0"/>
              <w:ind w:left="447" w:hanging="284"/>
              <w:jc w:val="both"/>
              <w:rPr>
                <w:rFonts w:ascii="Times New Roman" w:hAnsi="Times New Roman" w:cs="Times New Roman"/>
                <w:sz w:val="20"/>
                <w:szCs w:val="20"/>
              </w:rPr>
            </w:pPr>
            <w:r w:rsidRPr="00D571E6">
              <w:rPr>
                <w:rFonts w:ascii="Times New Roman" w:hAnsi="Times New Roman" w:cs="Times New Roman"/>
                <w:sz w:val="20"/>
                <w:szCs w:val="20"/>
              </w:rPr>
              <w:t>Öğretim elemanlarının mümkün olduğunca genel sorunlarla ilgilenip idareyle çözüm arayışına girmeleri. Gerekli hallerde uzmanlardan yardım alınmalı.</w:t>
            </w:r>
          </w:p>
        </w:tc>
      </w:tr>
    </w:tbl>
    <w:p w14:paraId="6B89EADA" w14:textId="77777777" w:rsidR="00D33AEB" w:rsidRDefault="00D33AEB" w:rsidP="000D0DA9">
      <w:pPr>
        <w:shd w:val="clear" w:color="auto" w:fill="FFFFFF" w:themeFill="background1"/>
        <w:rPr>
          <w:rFonts w:ascii="Times New Roman" w:hAnsi="Times New Roman" w:cs="Times New Roman"/>
          <w:sz w:val="20"/>
          <w:szCs w:val="20"/>
        </w:rPr>
      </w:pPr>
    </w:p>
    <w:p w14:paraId="0A8CA2F0" w14:textId="50538FE7" w:rsidR="00D33AEB" w:rsidRPr="000A6E28" w:rsidRDefault="00D33AEB" w:rsidP="000D0DA9">
      <w:pPr>
        <w:shd w:val="clear" w:color="auto" w:fill="FFFFFF" w:themeFill="background1"/>
        <w:rPr>
          <w:rFonts w:ascii="Times New Roman" w:hAnsi="Times New Roman" w:cs="Times New Roman"/>
          <w:bCs/>
          <w:sz w:val="20"/>
          <w:szCs w:val="20"/>
        </w:rPr>
      </w:pPr>
    </w:p>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A6E28" w14:paraId="7719050E" w14:textId="77777777" w:rsidTr="00D33AEB">
        <w:trPr>
          <w:trHeight w:val="349"/>
        </w:trPr>
        <w:tc>
          <w:tcPr>
            <w:tcW w:w="15690" w:type="dxa"/>
            <w:gridSpan w:val="4"/>
          </w:tcPr>
          <w:p w14:paraId="52829849"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w:t>
            </w:r>
            <w:r w:rsidRPr="000A6E28">
              <w:rPr>
                <w:rFonts w:ascii="Times New Roman" w:hAnsi="Times New Roman" w:cs="Times New Roman"/>
                <w:bCs/>
                <w:sz w:val="20"/>
                <w:szCs w:val="20"/>
              </w:rPr>
              <w:lastRenderedPageBreak/>
              <w:t>faaliyetleri etkinlik, ekonomiklik ve verimlilik bakımından olumsuz yönde etkileyecek görevlere hassas görev denir.</w:t>
            </w:r>
          </w:p>
        </w:tc>
      </w:tr>
      <w:tr w:rsidR="00D33AEB" w:rsidRPr="000D0DA9" w14:paraId="5FC03752" w14:textId="77777777" w:rsidTr="00D33AEB">
        <w:trPr>
          <w:trHeight w:val="184"/>
        </w:trPr>
        <w:tc>
          <w:tcPr>
            <w:tcW w:w="15690" w:type="dxa"/>
            <w:gridSpan w:val="4"/>
          </w:tcPr>
          <w:p w14:paraId="15E3D071" w14:textId="6F4FE3B0"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lastRenderedPageBreak/>
              <w:t>İşletme</w:t>
            </w:r>
            <w:r w:rsidR="00D33AEB" w:rsidRPr="000A6E28">
              <w:rPr>
                <w:rFonts w:ascii="Times New Roman" w:hAnsi="Times New Roman" w:cs="Times New Roman"/>
                <w:b/>
              </w:rPr>
              <w:t xml:space="preserve"> Fakültesi Dekan Yardımcılığı</w:t>
            </w:r>
          </w:p>
        </w:tc>
      </w:tr>
      <w:tr w:rsidR="00D33AEB" w:rsidRPr="000D0DA9" w14:paraId="4DFF03E3" w14:textId="77777777" w:rsidTr="00D33AEB">
        <w:trPr>
          <w:trHeight w:val="349"/>
        </w:trPr>
        <w:tc>
          <w:tcPr>
            <w:tcW w:w="5244" w:type="dxa"/>
            <w:vAlign w:val="center"/>
          </w:tcPr>
          <w:p w14:paraId="6C172E70"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505D5CD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28C0BD4A"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052A9767"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33AEB" w:rsidRPr="000D0DA9" w14:paraId="47CB6454" w14:textId="77777777" w:rsidTr="00D33AEB">
        <w:trPr>
          <w:trHeight w:val="5495"/>
        </w:trPr>
        <w:tc>
          <w:tcPr>
            <w:tcW w:w="5244" w:type="dxa"/>
          </w:tcPr>
          <w:p w14:paraId="4563B57F" w14:textId="77777777" w:rsidR="00D33AEB" w:rsidRPr="000D0DA9" w:rsidRDefault="00D33AEB" w:rsidP="00D33AEB">
            <w:pPr>
              <w:shd w:val="clear" w:color="auto" w:fill="FFFFFF" w:themeFill="background1"/>
              <w:spacing w:after="0" w:line="240" w:lineRule="auto"/>
              <w:jc w:val="both"/>
              <w:rPr>
                <w:rFonts w:ascii="Times New Roman" w:hAnsi="Times New Roman" w:cs="Times New Roman"/>
                <w:sz w:val="20"/>
                <w:szCs w:val="20"/>
              </w:rPr>
            </w:pPr>
          </w:p>
          <w:p w14:paraId="1D3697F7" w14:textId="77777777" w:rsidR="00D33AEB" w:rsidRPr="000D0DA9" w:rsidRDefault="00D33AEB" w:rsidP="00D33AEB">
            <w:pPr>
              <w:shd w:val="clear" w:color="auto" w:fill="FFFFFF" w:themeFill="background1"/>
              <w:spacing w:after="0" w:line="240" w:lineRule="auto"/>
              <w:jc w:val="both"/>
              <w:rPr>
                <w:rFonts w:ascii="Times New Roman" w:hAnsi="Times New Roman" w:cs="Times New Roman"/>
                <w:sz w:val="20"/>
                <w:szCs w:val="20"/>
              </w:rPr>
            </w:pPr>
          </w:p>
          <w:p w14:paraId="52709581" w14:textId="77777777" w:rsidR="00D33AEB" w:rsidRPr="000D0DA9" w:rsidRDefault="00D33AEB" w:rsidP="00D33AEB">
            <w:pPr>
              <w:shd w:val="clear" w:color="auto" w:fill="FFFFFF" w:themeFill="background1"/>
              <w:spacing w:after="0" w:line="240" w:lineRule="auto"/>
              <w:ind w:left="318"/>
              <w:jc w:val="both"/>
              <w:rPr>
                <w:rFonts w:ascii="Times New Roman" w:hAnsi="Times New Roman" w:cs="Times New Roman"/>
                <w:sz w:val="20"/>
                <w:szCs w:val="20"/>
              </w:rPr>
            </w:pPr>
          </w:p>
          <w:p w14:paraId="4424473C"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3ECDACAD"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Dekanın bulunmadığı zamanlarda Fakülte Akademik Kurulu, Fakülte Kurulu ve Fakülte Yönetim Kurulu gibi kurullara başkanlık etmek</w:t>
            </w:r>
          </w:p>
          <w:p w14:paraId="7366478E"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Ders planları, dersliklerin dağıtımı, sınav programları ile ilgili çalışmaları planlamak, bu işler için oluşturulacak grupların çalışmalarını koordine etmek,</w:t>
            </w:r>
          </w:p>
          <w:p w14:paraId="35D40334"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Fakülte binalarının kullanım ve onarım planlarının yürütümü ile odaların dağıtımını koordine etmek</w:t>
            </w:r>
          </w:p>
          <w:p w14:paraId="218BBC08" w14:textId="77777777" w:rsidR="00D33AEB" w:rsidRPr="00D571E6" w:rsidRDefault="00D33AEB" w:rsidP="00D33AEB">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İkinci öğretim çalışmalarının yürütülmesi, Fakülte ihtiyaçlarının karşılanması, görevli personelin seçimi ve denetlenmesini sağlamak</w:t>
            </w:r>
          </w:p>
          <w:p w14:paraId="7ABD7AED" w14:textId="77777777" w:rsidR="00466067" w:rsidRDefault="00D33AEB" w:rsidP="00466067">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571E6">
              <w:rPr>
                <w:rFonts w:ascii="Times New Roman" w:hAnsi="Times New Roman" w:cs="Times New Roman"/>
                <w:sz w:val="20"/>
                <w:szCs w:val="20"/>
              </w:rPr>
              <w:t>Temizlik hizmetler ile çevre düzenlemelerinin kontrolünü sağlamak</w:t>
            </w:r>
          </w:p>
          <w:p w14:paraId="183D9D42" w14:textId="60E98C6F" w:rsidR="00D33AEB" w:rsidRPr="00D33AEB" w:rsidRDefault="00D33AEB" w:rsidP="00466067">
            <w:pPr>
              <w:pStyle w:val="ListeParagraf"/>
              <w:numPr>
                <w:ilvl w:val="0"/>
                <w:numId w:val="2"/>
              </w:numPr>
              <w:shd w:val="clear" w:color="auto" w:fill="FFFFFF" w:themeFill="background1"/>
              <w:spacing w:after="0" w:line="240" w:lineRule="auto"/>
              <w:ind w:left="318"/>
              <w:jc w:val="both"/>
              <w:rPr>
                <w:rFonts w:ascii="Times New Roman" w:hAnsi="Times New Roman" w:cs="Times New Roman"/>
                <w:sz w:val="20"/>
                <w:szCs w:val="20"/>
              </w:rPr>
            </w:pPr>
            <w:r w:rsidRPr="00D33AEB">
              <w:rPr>
                <w:rFonts w:ascii="Times New Roman" w:hAnsi="Times New Roman" w:cs="Times New Roman"/>
                <w:sz w:val="20"/>
                <w:szCs w:val="20"/>
              </w:rPr>
              <w:t>İç kontrol, stratejik plan ve faaliyet raporlarına katılmak</w:t>
            </w:r>
          </w:p>
        </w:tc>
        <w:tc>
          <w:tcPr>
            <w:tcW w:w="1559" w:type="dxa"/>
          </w:tcPr>
          <w:p w14:paraId="34E43F11" w14:textId="77777777" w:rsidR="00D33AEB" w:rsidRPr="000D0DA9" w:rsidRDefault="00D33AEB" w:rsidP="00D33AEB">
            <w:pPr>
              <w:shd w:val="clear" w:color="auto" w:fill="FFFFFF" w:themeFill="background1"/>
              <w:rPr>
                <w:rFonts w:ascii="Times New Roman" w:hAnsi="Times New Roman" w:cs="Times New Roman"/>
                <w:sz w:val="20"/>
                <w:szCs w:val="20"/>
              </w:rPr>
            </w:pPr>
          </w:p>
          <w:p w14:paraId="33542CD8" w14:textId="77777777" w:rsidR="00D33AEB" w:rsidRPr="000D0DA9" w:rsidRDefault="00D33AEB" w:rsidP="00D33AEB">
            <w:pPr>
              <w:shd w:val="clear" w:color="auto" w:fill="FFFFFF" w:themeFill="background1"/>
              <w:rPr>
                <w:rFonts w:ascii="Times New Roman" w:hAnsi="Times New Roman" w:cs="Times New Roman"/>
                <w:sz w:val="20"/>
                <w:szCs w:val="20"/>
              </w:rPr>
            </w:pPr>
          </w:p>
          <w:p w14:paraId="3F4920C0" w14:textId="77777777" w:rsidR="00D33AEB" w:rsidRPr="000D0DA9" w:rsidRDefault="00D33AEB" w:rsidP="00D33AEB">
            <w:pPr>
              <w:shd w:val="clear" w:color="auto" w:fill="FFFFFF" w:themeFill="background1"/>
              <w:rPr>
                <w:rFonts w:ascii="Times New Roman" w:hAnsi="Times New Roman" w:cs="Times New Roman"/>
                <w:sz w:val="20"/>
                <w:szCs w:val="20"/>
              </w:rPr>
            </w:pPr>
          </w:p>
          <w:p w14:paraId="737A4E1F" w14:textId="77777777" w:rsidR="00D33AEB" w:rsidRPr="000D0DA9" w:rsidRDefault="00D33AEB" w:rsidP="00D33AEB">
            <w:pPr>
              <w:shd w:val="clear" w:color="auto" w:fill="FFFFFF" w:themeFill="background1"/>
              <w:rPr>
                <w:rFonts w:ascii="Times New Roman" w:hAnsi="Times New Roman" w:cs="Times New Roman"/>
                <w:sz w:val="20"/>
                <w:szCs w:val="20"/>
              </w:rPr>
            </w:pPr>
          </w:p>
          <w:p w14:paraId="3613FC70" w14:textId="77777777" w:rsidR="00D33AEB" w:rsidRPr="000D0DA9" w:rsidRDefault="00D33AEB" w:rsidP="00D33AEB">
            <w:pPr>
              <w:shd w:val="clear" w:color="auto" w:fill="FFFFFF" w:themeFill="background1"/>
              <w:spacing w:after="0"/>
              <w:rPr>
                <w:rFonts w:ascii="Times New Roman" w:hAnsi="Times New Roman" w:cs="Times New Roman"/>
                <w:sz w:val="20"/>
                <w:szCs w:val="20"/>
              </w:rPr>
            </w:pPr>
          </w:p>
          <w:p w14:paraId="37C83439" w14:textId="77777777" w:rsidR="00D33AEB" w:rsidRPr="000D0DA9" w:rsidRDefault="00D33AEB" w:rsidP="00D33AEB">
            <w:pPr>
              <w:shd w:val="clear" w:color="auto" w:fill="FFFFFF" w:themeFill="background1"/>
              <w:spacing w:after="0"/>
              <w:rPr>
                <w:rFonts w:ascii="Times New Roman" w:hAnsi="Times New Roman" w:cs="Times New Roman"/>
                <w:sz w:val="20"/>
                <w:szCs w:val="20"/>
              </w:rPr>
            </w:pPr>
          </w:p>
          <w:p w14:paraId="168838E4" w14:textId="77777777" w:rsidR="00D33AEB" w:rsidRPr="000D0DA9" w:rsidRDefault="00D33AEB" w:rsidP="00D33AEB">
            <w:pPr>
              <w:shd w:val="clear" w:color="auto" w:fill="FFFFFF" w:themeFill="background1"/>
              <w:spacing w:after="0"/>
              <w:rPr>
                <w:rFonts w:ascii="Times New Roman" w:hAnsi="Times New Roman" w:cs="Times New Roman"/>
                <w:sz w:val="20"/>
                <w:szCs w:val="20"/>
              </w:rPr>
            </w:pPr>
          </w:p>
          <w:p w14:paraId="3EF6C1B9" w14:textId="27D28768" w:rsidR="002408C6" w:rsidRPr="000D0DA9" w:rsidRDefault="00C134A1" w:rsidP="002408C6">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Prof.</w:t>
            </w:r>
            <w:r w:rsidR="002408C6">
              <w:rPr>
                <w:rFonts w:ascii="Times New Roman" w:hAnsi="Times New Roman" w:cs="Times New Roman"/>
                <w:sz w:val="20"/>
                <w:szCs w:val="20"/>
              </w:rPr>
              <w:t xml:space="preserve"> Dr. </w:t>
            </w:r>
            <w:r w:rsidR="009234FA">
              <w:rPr>
                <w:rFonts w:ascii="Times New Roman" w:hAnsi="Times New Roman" w:cs="Times New Roman"/>
                <w:sz w:val="20"/>
                <w:szCs w:val="20"/>
              </w:rPr>
              <w:t>Hasan Alp ÖZEL</w:t>
            </w:r>
            <w:r w:rsidR="002408C6">
              <w:rPr>
                <w:rFonts w:ascii="Times New Roman" w:hAnsi="Times New Roman" w:cs="Times New Roman"/>
                <w:sz w:val="20"/>
                <w:szCs w:val="20"/>
              </w:rPr>
              <w:t xml:space="preserve"> </w:t>
            </w:r>
          </w:p>
          <w:p w14:paraId="3BDE5BF8" w14:textId="77777777" w:rsidR="00D33AEB" w:rsidRPr="000D0DA9" w:rsidRDefault="00D33AEB" w:rsidP="00D33AEB">
            <w:pPr>
              <w:shd w:val="clear" w:color="auto" w:fill="FFFFFF" w:themeFill="background1"/>
              <w:rPr>
                <w:rFonts w:ascii="Times New Roman" w:hAnsi="Times New Roman" w:cs="Times New Roman"/>
                <w:sz w:val="20"/>
                <w:szCs w:val="20"/>
              </w:rPr>
            </w:pPr>
          </w:p>
        </w:tc>
        <w:tc>
          <w:tcPr>
            <w:tcW w:w="3262" w:type="dxa"/>
          </w:tcPr>
          <w:p w14:paraId="699A8BF5"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 öğretimin aksaması, kurumsal hedeflere ulaşmada aksaklıklar yaşanması, kurumsal temsil ve yetkinlikte sorunlar yaşanması</w:t>
            </w:r>
          </w:p>
          <w:p w14:paraId="68F81FE0"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Kurulların ve idari işlerin aksaması ile hak kaybı</w:t>
            </w:r>
          </w:p>
          <w:p w14:paraId="11EBC778"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Fiziki sorunlar ile hak kaybının ortaya çıkması</w:t>
            </w:r>
          </w:p>
          <w:p w14:paraId="1D4FFA12"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Günlük iş akışı ve idari işlerin aksaması, hak kaybının oluşması</w:t>
            </w:r>
          </w:p>
          <w:p w14:paraId="20395637"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 ve idari işlerde aksamaların yaşanması ve hak kaybının oluşması</w:t>
            </w:r>
          </w:p>
          <w:p w14:paraId="52AD2F01" w14:textId="77777777" w:rsidR="00D33AEB" w:rsidRPr="00D571E6" w:rsidRDefault="00D33AEB" w:rsidP="00D33AEB">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Çalışma veriminin ve kalitesinin düşmesi</w:t>
            </w:r>
          </w:p>
          <w:p w14:paraId="45B5E23F" w14:textId="77777777" w:rsidR="00466067" w:rsidRDefault="00D33AEB" w:rsidP="00466067">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Personelin çalışma veriminin düşmesi, iş akışında aksaklıkların yaşanması</w:t>
            </w:r>
          </w:p>
          <w:p w14:paraId="14017330" w14:textId="77777777" w:rsidR="00D33AEB" w:rsidRDefault="00D33AEB" w:rsidP="00466067">
            <w:pPr>
              <w:pStyle w:val="ListeParagraf"/>
              <w:numPr>
                <w:ilvl w:val="0"/>
                <w:numId w:val="2"/>
              </w:numPr>
              <w:shd w:val="clear" w:color="auto" w:fill="FFFFFF" w:themeFill="background1"/>
              <w:spacing w:after="0" w:line="240" w:lineRule="auto"/>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kurumsal hedeflere ulaşılamaması, verim düşüklüğü</w:t>
            </w:r>
          </w:p>
          <w:p w14:paraId="6B0C853C" w14:textId="2C27F57C" w:rsidR="005C5D60" w:rsidRPr="00D571E6" w:rsidRDefault="005C5D60" w:rsidP="005C5D60">
            <w:pPr>
              <w:pStyle w:val="ListeParagraf"/>
              <w:shd w:val="clear" w:color="auto" w:fill="FFFFFF" w:themeFill="background1"/>
              <w:spacing w:after="0" w:line="240" w:lineRule="auto"/>
              <w:ind w:left="177"/>
              <w:jc w:val="both"/>
              <w:rPr>
                <w:rFonts w:ascii="Times New Roman" w:hAnsi="Times New Roman" w:cs="Times New Roman"/>
                <w:sz w:val="20"/>
                <w:szCs w:val="20"/>
              </w:rPr>
            </w:pPr>
          </w:p>
        </w:tc>
        <w:tc>
          <w:tcPr>
            <w:tcW w:w="5625" w:type="dxa"/>
          </w:tcPr>
          <w:p w14:paraId="4647AFAB"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İlgili maddeler ve gereklilikleri konusunda bilgilendirilme yönünde gerekli çalışmaların tamamlanması</w:t>
            </w:r>
          </w:p>
          <w:p w14:paraId="472B1401"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Zamanında kurullara başkanlık etmek</w:t>
            </w:r>
          </w:p>
          <w:p w14:paraId="5AAB3EE2"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 yapmak</w:t>
            </w:r>
          </w:p>
          <w:p w14:paraId="769839BE"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İş akış süreçlerinin zamanında birimlerde yerine getirilmesi, belgelerin düzenlenmesi ve ilgili yerlere ulaştırılması, teknik kullanım cihazlarının zamanında bakımlarının gerçekleştirilmesi ve eksiklerin giderilmesi</w:t>
            </w:r>
          </w:p>
          <w:p w14:paraId="48EC1F77"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Bölümler ve idari birimlerle irtibat içerisinde gerekli düzenlemelerin yapılması</w:t>
            </w:r>
          </w:p>
          <w:p w14:paraId="257FF25F" w14:textId="77777777" w:rsidR="00D33AEB" w:rsidRPr="00D571E6" w:rsidRDefault="00D33AEB" w:rsidP="00D33AEB">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Günlük rutin kontrollerin yapılmasını denetlemek, gerekli uyarı ve düzenlemeleri sağlamak.</w:t>
            </w:r>
          </w:p>
          <w:p w14:paraId="452F8EAF" w14:textId="77777777" w:rsidR="00466067" w:rsidRDefault="00D33AEB" w:rsidP="00466067">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 ve idari birimlerle irtibat içerisinde ihtiyaç duyulan teçhizatın teminini usulüne uygun bir şekilde sağlamak ve bunun için gerekli yazışmaların takibini üstlenmek</w:t>
            </w:r>
          </w:p>
          <w:p w14:paraId="775F6C35" w14:textId="77777777" w:rsidR="00D33AEB" w:rsidRDefault="00D33AEB" w:rsidP="00466067">
            <w:pPr>
              <w:pStyle w:val="ListeParagraf"/>
              <w:numPr>
                <w:ilvl w:val="0"/>
                <w:numId w:val="2"/>
              </w:numPr>
              <w:shd w:val="clear" w:color="auto" w:fill="FFFFFF" w:themeFill="background1"/>
              <w:spacing w:line="240" w:lineRule="auto"/>
              <w:ind w:left="459"/>
              <w:jc w:val="both"/>
              <w:rPr>
                <w:rFonts w:ascii="Times New Roman" w:hAnsi="Times New Roman" w:cs="Times New Roman"/>
                <w:sz w:val="20"/>
                <w:szCs w:val="20"/>
              </w:rPr>
            </w:pPr>
            <w:r w:rsidRPr="00D571E6">
              <w:rPr>
                <w:rFonts w:ascii="Times New Roman" w:hAnsi="Times New Roman" w:cs="Times New Roman"/>
                <w:sz w:val="20"/>
                <w:szCs w:val="20"/>
              </w:rPr>
              <w:t>Bölüm ve diğer idari birimlerle irtibat içerisinde veri akışını sağlayıp eğitim yılı ile ilgili gerekli işbölümü çerçevesinde güncelleme paylaşımının yapılmasını sağlamak</w:t>
            </w:r>
          </w:p>
          <w:p w14:paraId="09222E43" w14:textId="77777777" w:rsidR="005C5D60" w:rsidRDefault="005C5D60" w:rsidP="005C5D60">
            <w:pPr>
              <w:shd w:val="clear" w:color="auto" w:fill="FFFFFF" w:themeFill="background1"/>
              <w:spacing w:line="240" w:lineRule="auto"/>
              <w:jc w:val="both"/>
              <w:rPr>
                <w:rFonts w:ascii="Times New Roman" w:hAnsi="Times New Roman" w:cs="Times New Roman"/>
                <w:sz w:val="20"/>
                <w:szCs w:val="20"/>
              </w:rPr>
            </w:pPr>
          </w:p>
          <w:p w14:paraId="6E803703" w14:textId="135A4553" w:rsidR="005C5D60" w:rsidRPr="005C5D60" w:rsidRDefault="005C5D60" w:rsidP="005C5D60">
            <w:pPr>
              <w:shd w:val="clear" w:color="auto" w:fill="FFFFFF" w:themeFill="background1"/>
              <w:spacing w:line="240" w:lineRule="auto"/>
              <w:jc w:val="both"/>
              <w:rPr>
                <w:rFonts w:ascii="Times New Roman" w:hAnsi="Times New Roman" w:cs="Times New Roman"/>
                <w:sz w:val="20"/>
                <w:szCs w:val="20"/>
              </w:rPr>
            </w:pPr>
          </w:p>
        </w:tc>
      </w:tr>
      <w:tr w:rsidR="00D33AEB" w:rsidRPr="000D0DA9" w14:paraId="1A373CED" w14:textId="77777777" w:rsidTr="00D33AEB">
        <w:trPr>
          <w:trHeight w:val="349"/>
        </w:trPr>
        <w:tc>
          <w:tcPr>
            <w:tcW w:w="15690" w:type="dxa"/>
            <w:gridSpan w:val="4"/>
          </w:tcPr>
          <w:p w14:paraId="23EA193E" w14:textId="77777777" w:rsidR="005C5D60" w:rsidRDefault="005C5D60" w:rsidP="00D33AEB">
            <w:pPr>
              <w:shd w:val="clear" w:color="auto" w:fill="FFFFFF" w:themeFill="background1"/>
              <w:rPr>
                <w:rFonts w:ascii="Times New Roman" w:hAnsi="Times New Roman" w:cs="Times New Roman"/>
                <w:bCs/>
                <w:sz w:val="20"/>
                <w:szCs w:val="20"/>
              </w:rPr>
            </w:pPr>
          </w:p>
          <w:p w14:paraId="6975C552" w14:textId="77777777" w:rsidR="005C5D60" w:rsidRDefault="005C5D60" w:rsidP="00D33AEB">
            <w:pPr>
              <w:shd w:val="clear" w:color="auto" w:fill="FFFFFF" w:themeFill="background1"/>
              <w:rPr>
                <w:rFonts w:ascii="Times New Roman" w:hAnsi="Times New Roman" w:cs="Times New Roman"/>
                <w:bCs/>
                <w:sz w:val="20"/>
                <w:szCs w:val="20"/>
              </w:rPr>
            </w:pPr>
          </w:p>
          <w:p w14:paraId="6A4FEB6C" w14:textId="77777777" w:rsidR="005C5D60" w:rsidRDefault="005C5D60" w:rsidP="00D33AEB">
            <w:pPr>
              <w:shd w:val="clear" w:color="auto" w:fill="FFFFFF" w:themeFill="background1"/>
              <w:rPr>
                <w:rFonts w:ascii="Times New Roman" w:hAnsi="Times New Roman" w:cs="Times New Roman"/>
                <w:bCs/>
                <w:sz w:val="20"/>
                <w:szCs w:val="20"/>
              </w:rPr>
            </w:pPr>
          </w:p>
          <w:p w14:paraId="50F21B4A" w14:textId="77777777" w:rsidR="005C5D60" w:rsidRPr="005C5D60" w:rsidRDefault="005C5D60" w:rsidP="00D33AEB">
            <w:pPr>
              <w:shd w:val="clear" w:color="auto" w:fill="FFFFFF" w:themeFill="background1"/>
              <w:rPr>
                <w:rFonts w:ascii="Times New Roman" w:hAnsi="Times New Roman" w:cs="Times New Roman"/>
                <w:bCs/>
                <w:sz w:val="4"/>
                <w:szCs w:val="4"/>
              </w:rPr>
            </w:pPr>
          </w:p>
          <w:p w14:paraId="03B6E336" w14:textId="64A960C4"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45F09F43" w14:textId="77777777" w:rsidTr="00D33AEB">
        <w:trPr>
          <w:trHeight w:val="184"/>
        </w:trPr>
        <w:tc>
          <w:tcPr>
            <w:tcW w:w="15690" w:type="dxa"/>
            <w:gridSpan w:val="4"/>
          </w:tcPr>
          <w:p w14:paraId="54290D50" w14:textId="7A669617"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lastRenderedPageBreak/>
              <w:t>İşletme</w:t>
            </w:r>
            <w:r w:rsidR="00D33AEB" w:rsidRPr="000A6E28">
              <w:rPr>
                <w:rFonts w:ascii="Times New Roman" w:hAnsi="Times New Roman" w:cs="Times New Roman"/>
                <w:b/>
              </w:rPr>
              <w:t xml:space="preserve"> Fakültesi </w:t>
            </w:r>
            <w:r w:rsidR="000A6E28" w:rsidRPr="000A6E28">
              <w:rPr>
                <w:rFonts w:ascii="Times New Roman" w:hAnsi="Times New Roman" w:cs="Times New Roman"/>
                <w:b/>
              </w:rPr>
              <w:t>Sekreterliği</w:t>
            </w:r>
          </w:p>
        </w:tc>
      </w:tr>
      <w:tr w:rsidR="00D33AEB" w:rsidRPr="000D0DA9" w14:paraId="36A465AE" w14:textId="77777777" w:rsidTr="00D33AEB">
        <w:trPr>
          <w:trHeight w:val="349"/>
        </w:trPr>
        <w:tc>
          <w:tcPr>
            <w:tcW w:w="5244" w:type="dxa"/>
            <w:vAlign w:val="center"/>
          </w:tcPr>
          <w:p w14:paraId="3B1AA81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08AEDFD6"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37CDBCA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6ACC31E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2533C608" w14:textId="77777777" w:rsidTr="00D33AEB">
        <w:trPr>
          <w:trHeight w:val="5495"/>
        </w:trPr>
        <w:tc>
          <w:tcPr>
            <w:tcW w:w="5244" w:type="dxa"/>
          </w:tcPr>
          <w:p w14:paraId="4F56A360"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49C66D6B"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Gerçekleştirme Görevliliği</w:t>
            </w:r>
          </w:p>
          <w:p w14:paraId="5C609004"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Görevden ayrılan personelin yerine görevlendirme yapılması</w:t>
            </w:r>
          </w:p>
          <w:p w14:paraId="7F81C3BD"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Fakülte Kurulu, Fakülte Yönetim Kurulu ve Disiplin Kurulu kararlarının yazılması</w:t>
            </w:r>
          </w:p>
          <w:p w14:paraId="303F2525"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Kanun, yönetmelik ve diğer mevzuatın takibi ve uygulanması</w:t>
            </w:r>
          </w:p>
          <w:p w14:paraId="0180BD1C"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Kadro talep ve çalışmaları</w:t>
            </w:r>
          </w:p>
          <w:p w14:paraId="42E38548"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Bütçenin hazırlanması ve yönetimi</w:t>
            </w:r>
          </w:p>
          <w:p w14:paraId="2D7CF825" w14:textId="77777777"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Gizli yazıların hazırlanması</w:t>
            </w:r>
          </w:p>
          <w:p w14:paraId="60F7EFEF" w14:textId="2E487258" w:rsidR="00D46E13" w:rsidRPr="00466067" w:rsidRDefault="00D46E13" w:rsidP="00466067">
            <w:pPr>
              <w:pStyle w:val="ListeParagraf"/>
              <w:numPr>
                <w:ilvl w:val="0"/>
                <w:numId w:val="12"/>
              </w:numPr>
              <w:shd w:val="clear" w:color="auto" w:fill="FFFFFF" w:themeFill="background1"/>
              <w:spacing w:after="0" w:line="240" w:lineRule="auto"/>
              <w:ind w:left="460" w:hanging="283"/>
              <w:jc w:val="both"/>
              <w:rPr>
                <w:rFonts w:ascii="Times New Roman" w:hAnsi="Times New Roman" w:cs="Times New Roman"/>
                <w:sz w:val="20"/>
                <w:szCs w:val="20"/>
              </w:rPr>
            </w:pPr>
            <w:r w:rsidRPr="00466067">
              <w:rPr>
                <w:rFonts w:ascii="Times New Roman" w:hAnsi="Times New Roman" w:cs="Times New Roman"/>
                <w:sz w:val="20"/>
                <w:szCs w:val="20"/>
              </w:rPr>
              <w:t>Satın alma ve taşınır işlemleri sürecini denetlemek</w:t>
            </w:r>
          </w:p>
        </w:tc>
        <w:tc>
          <w:tcPr>
            <w:tcW w:w="1559" w:type="dxa"/>
          </w:tcPr>
          <w:p w14:paraId="2C5757B6" w14:textId="77777777" w:rsidR="00D46E13" w:rsidRPr="000D0DA9" w:rsidRDefault="00D46E13" w:rsidP="00D46E13">
            <w:pPr>
              <w:shd w:val="clear" w:color="auto" w:fill="FFFFFF" w:themeFill="background1"/>
              <w:rPr>
                <w:rFonts w:ascii="Times New Roman" w:hAnsi="Times New Roman" w:cs="Times New Roman"/>
                <w:sz w:val="20"/>
                <w:szCs w:val="20"/>
              </w:rPr>
            </w:pPr>
          </w:p>
          <w:p w14:paraId="2DCCAE5F" w14:textId="77777777" w:rsidR="00D46E13" w:rsidRPr="000D0DA9" w:rsidRDefault="00D46E13" w:rsidP="00D46E13">
            <w:pPr>
              <w:shd w:val="clear" w:color="auto" w:fill="FFFFFF" w:themeFill="background1"/>
              <w:rPr>
                <w:rFonts w:ascii="Times New Roman" w:hAnsi="Times New Roman" w:cs="Times New Roman"/>
                <w:sz w:val="20"/>
                <w:szCs w:val="20"/>
              </w:rPr>
            </w:pPr>
          </w:p>
          <w:p w14:paraId="204A3068" w14:textId="77777777" w:rsidR="00D46E13" w:rsidRPr="000D0DA9" w:rsidRDefault="00D46E13" w:rsidP="00D46E13">
            <w:pPr>
              <w:shd w:val="clear" w:color="auto" w:fill="FFFFFF" w:themeFill="background1"/>
              <w:rPr>
                <w:rFonts w:ascii="Times New Roman" w:hAnsi="Times New Roman" w:cs="Times New Roman"/>
                <w:sz w:val="20"/>
                <w:szCs w:val="20"/>
              </w:rPr>
            </w:pPr>
          </w:p>
          <w:p w14:paraId="592FBA9B" w14:textId="77777777" w:rsidR="00D46E13" w:rsidRPr="000D0DA9" w:rsidRDefault="00D46E13" w:rsidP="0028583F">
            <w:pPr>
              <w:shd w:val="clear" w:color="auto" w:fill="FFFFFF" w:themeFill="background1"/>
              <w:spacing w:line="240" w:lineRule="auto"/>
              <w:rPr>
                <w:rFonts w:ascii="Times New Roman" w:hAnsi="Times New Roman" w:cs="Times New Roman"/>
                <w:sz w:val="20"/>
                <w:szCs w:val="20"/>
              </w:rPr>
            </w:pPr>
          </w:p>
          <w:p w14:paraId="1716A853" w14:textId="17042EA0" w:rsidR="00D46E13" w:rsidRDefault="002408C6" w:rsidP="0028583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Mustafa AKYÜREK</w:t>
            </w:r>
          </w:p>
          <w:p w14:paraId="39CF4D59" w14:textId="2BFECEB2" w:rsidR="00750396" w:rsidRPr="000D0DA9" w:rsidRDefault="0028583F" w:rsidP="0028583F">
            <w:pPr>
              <w:shd w:val="clear" w:color="auto" w:fill="FFFFFF" w:themeFill="background1"/>
              <w:spacing w:line="240" w:lineRule="auto"/>
              <w:rPr>
                <w:rFonts w:ascii="Times New Roman" w:hAnsi="Times New Roman" w:cs="Times New Roman"/>
                <w:sz w:val="20"/>
                <w:szCs w:val="20"/>
              </w:rPr>
            </w:pPr>
            <w:r>
              <w:rPr>
                <w:rFonts w:ascii="Times New Roman" w:hAnsi="Times New Roman" w:cs="Times New Roman"/>
                <w:sz w:val="20"/>
                <w:szCs w:val="20"/>
              </w:rPr>
              <w:t>Fakülte Sekreteri</w:t>
            </w:r>
          </w:p>
          <w:p w14:paraId="5B442DBA" w14:textId="77777777" w:rsidR="00D46E13" w:rsidRPr="000D0DA9" w:rsidRDefault="00D46E13" w:rsidP="00D46E13">
            <w:pPr>
              <w:shd w:val="clear" w:color="auto" w:fill="FFFFFF" w:themeFill="background1"/>
              <w:rPr>
                <w:rFonts w:ascii="Times New Roman" w:hAnsi="Times New Roman" w:cs="Times New Roman"/>
                <w:sz w:val="20"/>
                <w:szCs w:val="20"/>
              </w:rPr>
            </w:pPr>
          </w:p>
          <w:p w14:paraId="3FB58EB5" w14:textId="77777777" w:rsidR="00D46E13" w:rsidRPr="000D0DA9" w:rsidRDefault="00D46E13" w:rsidP="00D46E13">
            <w:pPr>
              <w:shd w:val="clear" w:color="auto" w:fill="FFFFFF" w:themeFill="background1"/>
              <w:rPr>
                <w:rFonts w:ascii="Times New Roman" w:hAnsi="Times New Roman" w:cs="Times New Roman"/>
                <w:sz w:val="20"/>
                <w:szCs w:val="20"/>
              </w:rPr>
            </w:pPr>
          </w:p>
        </w:tc>
        <w:tc>
          <w:tcPr>
            <w:tcW w:w="3262" w:type="dxa"/>
          </w:tcPr>
          <w:p w14:paraId="619B0D8A"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1463403A"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Sunulan</w:t>
            </w:r>
            <w:r>
              <w:rPr>
                <w:rFonts w:ascii="Times New Roman" w:hAnsi="Times New Roman" w:cs="Times New Roman"/>
                <w:sz w:val="20"/>
                <w:szCs w:val="20"/>
              </w:rPr>
              <w:t xml:space="preserve"> </w:t>
            </w:r>
            <w:r w:rsidRPr="00D571E6">
              <w:rPr>
                <w:rFonts w:ascii="Times New Roman" w:hAnsi="Times New Roman" w:cs="Times New Roman"/>
                <w:sz w:val="20"/>
                <w:szCs w:val="20"/>
              </w:rPr>
              <w:t>Hizmetin aksaması, zaman kaybı, kamu zararına sebebiyet verilmesi, güven kaybı</w:t>
            </w:r>
          </w:p>
          <w:p w14:paraId="3EA3A36C"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Görevin aksaması</w:t>
            </w:r>
          </w:p>
          <w:p w14:paraId="26C14279"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Zaman kaybı</w:t>
            </w:r>
          </w:p>
          <w:p w14:paraId="5F1FE66F" w14:textId="77777777" w:rsidR="00D46E13" w:rsidRPr="00D571E6" w:rsidRDefault="00D46E13" w:rsidP="00D46E13">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Hak kaybı, yanlış işlem, kaynak israfı</w:t>
            </w:r>
          </w:p>
          <w:p w14:paraId="1B036F60" w14:textId="77777777" w:rsidR="00466067" w:rsidRDefault="00D46E13" w:rsidP="00466067">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Bütçe açığı ve hak kaybı</w:t>
            </w:r>
          </w:p>
          <w:p w14:paraId="15DEAD48" w14:textId="3E4FEB52" w:rsidR="00D46E13" w:rsidRPr="00D571E6" w:rsidRDefault="00D46E13" w:rsidP="00466067">
            <w:pPr>
              <w:pStyle w:val="ListeParagraf"/>
              <w:numPr>
                <w:ilvl w:val="0"/>
                <w:numId w:val="2"/>
              </w:numPr>
              <w:shd w:val="clear" w:color="auto" w:fill="FFFFFF" w:themeFill="background1"/>
              <w:ind w:left="240" w:hanging="240"/>
              <w:jc w:val="both"/>
              <w:rPr>
                <w:rFonts w:ascii="Times New Roman" w:hAnsi="Times New Roman" w:cs="Times New Roman"/>
                <w:sz w:val="20"/>
                <w:szCs w:val="20"/>
              </w:rPr>
            </w:pPr>
            <w:r w:rsidRPr="00D571E6">
              <w:rPr>
                <w:rFonts w:ascii="Times New Roman" w:hAnsi="Times New Roman" w:cs="Times New Roman"/>
                <w:sz w:val="20"/>
                <w:szCs w:val="20"/>
              </w:rPr>
              <w:t>İtibar ve güven kaybı</w:t>
            </w:r>
          </w:p>
        </w:tc>
        <w:tc>
          <w:tcPr>
            <w:tcW w:w="5625" w:type="dxa"/>
          </w:tcPr>
          <w:p w14:paraId="2CDC2F05" w14:textId="77777777" w:rsidR="00D46E13" w:rsidRPr="000D0DA9" w:rsidRDefault="00D46E13" w:rsidP="00D46E13">
            <w:pPr>
              <w:shd w:val="clear" w:color="auto" w:fill="FFFFFF" w:themeFill="background1"/>
              <w:jc w:val="both"/>
              <w:rPr>
                <w:rFonts w:ascii="Times New Roman" w:hAnsi="Times New Roman" w:cs="Times New Roman"/>
                <w:sz w:val="20"/>
                <w:szCs w:val="20"/>
              </w:rPr>
            </w:pPr>
          </w:p>
          <w:p w14:paraId="1604979A"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İlgili personelin çeşitli eğitim programlarına katılımının sağlanarak mevzuata hakim olmalarının sağlanması, mevzuat değişikliklerinin takibinin sağlanması,</w:t>
            </w:r>
          </w:p>
          <w:p w14:paraId="4938BF0B"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Birimler arası koordinasyon sağlanması ve görevlendirmelerin zamanında yapılması</w:t>
            </w:r>
          </w:p>
          <w:p w14:paraId="2105E982"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Zamanında görevi yerine getirmek</w:t>
            </w:r>
          </w:p>
          <w:p w14:paraId="7ADBD1E7"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Yapılan değişiklikleri takip etmek</w:t>
            </w:r>
          </w:p>
          <w:p w14:paraId="5E10752A" w14:textId="77777777" w:rsidR="00D46E13" w:rsidRPr="00D571E6" w:rsidRDefault="00D46E13" w:rsidP="00D46E13">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Planlı ve programlı bir şekilde yürütmek</w:t>
            </w:r>
          </w:p>
          <w:p w14:paraId="78206DD6" w14:textId="77777777" w:rsidR="00466067" w:rsidRDefault="00D46E13" w:rsidP="00466067">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Hazırlayan kişinin bilinçli olması gelecek yıllarda oluşacak harcamanın öngörülmesi</w:t>
            </w:r>
          </w:p>
          <w:p w14:paraId="10479535" w14:textId="26752BDC" w:rsidR="00D46E13" w:rsidRPr="00D571E6" w:rsidRDefault="00D46E13" w:rsidP="00466067">
            <w:pPr>
              <w:pStyle w:val="ListeParagraf"/>
              <w:numPr>
                <w:ilvl w:val="0"/>
                <w:numId w:val="2"/>
              </w:numPr>
              <w:shd w:val="clear" w:color="auto" w:fill="FFFFFF" w:themeFill="background1"/>
              <w:jc w:val="both"/>
              <w:rPr>
                <w:rFonts w:ascii="Times New Roman" w:hAnsi="Times New Roman" w:cs="Times New Roman"/>
                <w:sz w:val="20"/>
                <w:szCs w:val="20"/>
              </w:rPr>
            </w:pPr>
            <w:r w:rsidRPr="00D571E6">
              <w:rPr>
                <w:rFonts w:ascii="Times New Roman" w:hAnsi="Times New Roman" w:cs="Times New Roman"/>
                <w:sz w:val="20"/>
                <w:szCs w:val="20"/>
              </w:rPr>
              <w:t>Gizliliğe riayet etmek</w:t>
            </w:r>
          </w:p>
        </w:tc>
      </w:tr>
    </w:tbl>
    <w:p w14:paraId="51979218" w14:textId="3ECC87CC" w:rsidR="00D33AEB" w:rsidRDefault="00D33AEB" w:rsidP="000D0DA9">
      <w:pPr>
        <w:shd w:val="clear" w:color="auto" w:fill="FFFFFF" w:themeFill="background1"/>
        <w:rPr>
          <w:rFonts w:ascii="Times New Roman" w:hAnsi="Times New Roman" w:cs="Times New Roman"/>
          <w:sz w:val="20"/>
          <w:szCs w:val="20"/>
        </w:rPr>
      </w:pPr>
    </w:p>
    <w:p w14:paraId="47827839" w14:textId="730DC8C9" w:rsidR="00D33AEB" w:rsidRDefault="00D33AEB" w:rsidP="000D0DA9">
      <w:pPr>
        <w:shd w:val="clear" w:color="auto" w:fill="FFFFFF" w:themeFill="background1"/>
        <w:rPr>
          <w:rFonts w:ascii="Times New Roman" w:hAnsi="Times New Roman" w:cs="Times New Roman"/>
          <w:sz w:val="20"/>
          <w:szCs w:val="20"/>
        </w:rPr>
      </w:pPr>
    </w:p>
    <w:p w14:paraId="72DCBE3A" w14:textId="77777777" w:rsidR="005C5D60" w:rsidRDefault="005C5D60"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5075"/>
        <w:gridCol w:w="1728"/>
        <w:gridCol w:w="3659"/>
        <w:gridCol w:w="5228"/>
      </w:tblGrid>
      <w:tr w:rsidR="00D33AEB" w:rsidRPr="000D0DA9" w14:paraId="553262C0" w14:textId="77777777" w:rsidTr="00D33AEB">
        <w:trPr>
          <w:trHeight w:val="349"/>
        </w:trPr>
        <w:tc>
          <w:tcPr>
            <w:tcW w:w="15690" w:type="dxa"/>
            <w:gridSpan w:val="4"/>
          </w:tcPr>
          <w:p w14:paraId="0B8A56D8"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5DF2CE70" w14:textId="77777777" w:rsidTr="00D33AEB">
        <w:trPr>
          <w:trHeight w:val="184"/>
        </w:trPr>
        <w:tc>
          <w:tcPr>
            <w:tcW w:w="15690" w:type="dxa"/>
            <w:gridSpan w:val="4"/>
          </w:tcPr>
          <w:p w14:paraId="09034821" w14:textId="0D3E19D9"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rPr>
              <w:t>İşletme</w:t>
            </w:r>
            <w:r w:rsidR="00D33AEB" w:rsidRPr="000A6E28">
              <w:rPr>
                <w:rFonts w:ascii="Times New Roman" w:hAnsi="Times New Roman" w:cs="Times New Roman"/>
                <w:b/>
              </w:rPr>
              <w:t xml:space="preserve"> Fakültesi </w:t>
            </w:r>
            <w:r w:rsidR="000A6E28" w:rsidRPr="000A6E28">
              <w:rPr>
                <w:rFonts w:ascii="Times New Roman" w:hAnsi="Times New Roman" w:cs="Times New Roman"/>
                <w:b/>
              </w:rPr>
              <w:t>Bölüm Başkanlıkları</w:t>
            </w:r>
          </w:p>
        </w:tc>
      </w:tr>
      <w:tr w:rsidR="00D33AEB" w:rsidRPr="000D0DA9" w14:paraId="311AF5F5" w14:textId="77777777" w:rsidTr="005C5D60">
        <w:trPr>
          <w:trHeight w:val="349"/>
        </w:trPr>
        <w:tc>
          <w:tcPr>
            <w:tcW w:w="5075" w:type="dxa"/>
            <w:vAlign w:val="center"/>
          </w:tcPr>
          <w:p w14:paraId="46E67E3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728" w:type="dxa"/>
            <w:vAlign w:val="center"/>
          </w:tcPr>
          <w:p w14:paraId="13851AE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659" w:type="dxa"/>
            <w:vAlign w:val="center"/>
          </w:tcPr>
          <w:p w14:paraId="7465498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228" w:type="dxa"/>
            <w:vAlign w:val="center"/>
          </w:tcPr>
          <w:p w14:paraId="6CC3DDA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7E76C937" w14:textId="77777777" w:rsidTr="005C5D60">
        <w:trPr>
          <w:trHeight w:val="5495"/>
        </w:trPr>
        <w:tc>
          <w:tcPr>
            <w:tcW w:w="5075" w:type="dxa"/>
          </w:tcPr>
          <w:p w14:paraId="10303BC3"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Yükseköğretim Kanunu'nun 4. ve 5. maddelerinde belirtilen amaç ve ilkelere uygun hareket etmek</w:t>
            </w:r>
          </w:p>
          <w:p w14:paraId="25715FE3"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Der programı ve ders görevlendirmelerinin adil, objektif ve öğretim elemanlarının bilim alanlarına uygun olarak yapılmasını sağlamak</w:t>
            </w:r>
          </w:p>
          <w:p w14:paraId="09785C36"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Ders dağılımı ile bölüm kadro yapısı arasındaki eşgüdümü denetlemek ve kadro ihtiyacını belirlemek</w:t>
            </w:r>
          </w:p>
          <w:p w14:paraId="697647CD"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Bölüm faaliyet, stratejik plan, performans kriterlerinin hazırlanmasını sağlamak</w:t>
            </w:r>
          </w:p>
          <w:p w14:paraId="79AD688C"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proofErr w:type="spellStart"/>
            <w:r w:rsidRPr="00D571E6">
              <w:rPr>
                <w:rFonts w:ascii="Times New Roman" w:hAnsi="Times New Roman" w:cs="Times New Roman"/>
                <w:sz w:val="20"/>
                <w:szCs w:val="20"/>
              </w:rPr>
              <w:t>Erasmus</w:t>
            </w:r>
            <w:proofErr w:type="spellEnd"/>
            <w:r w:rsidRPr="00D571E6">
              <w:rPr>
                <w:rFonts w:ascii="Times New Roman" w:hAnsi="Times New Roman" w:cs="Times New Roman"/>
                <w:sz w:val="20"/>
                <w:szCs w:val="20"/>
              </w:rPr>
              <w:t>, Farabi gibi değişim programlarıyla ilgili çalışmaları yürütmek</w:t>
            </w:r>
          </w:p>
          <w:p w14:paraId="0C90C457"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Bölümde yapılması gereken seçim ve görevlendirmelerin Dekanlıkla irtibat kurularak zamanında yapılmasını sağlamak</w:t>
            </w:r>
          </w:p>
          <w:p w14:paraId="28C8EC4A" w14:textId="3FC2DB65"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Öğrencilerin başarı durumlarını izlemek, bunların sonuçlarını değerlendirmek, birim içi ve Dekanlık kapsamında bilgilendirme ve değerlendirme yapmak</w:t>
            </w:r>
          </w:p>
          <w:p w14:paraId="3F1D8C94" w14:textId="2D51303E"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Özürlü ve yabancı uyruklu öğrencilerin sorunlarıyla ilgilenmek</w:t>
            </w:r>
          </w:p>
          <w:p w14:paraId="6BA6DE5B" w14:textId="02E7246D"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Raporlu ve izinli öğrencilerin durumlarını değerlendirmek</w:t>
            </w:r>
          </w:p>
          <w:p w14:paraId="7BAD4C08" w14:textId="77777777" w:rsidR="00D46E13" w:rsidRPr="00D571E6"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571E6">
              <w:rPr>
                <w:rFonts w:ascii="Times New Roman" w:hAnsi="Times New Roman" w:cs="Times New Roman"/>
                <w:sz w:val="20"/>
                <w:szCs w:val="20"/>
              </w:rPr>
              <w:t>Ek ders ödemeleri ile ilgili belgeleri zamanında Dekanlığa ulaştırmak</w:t>
            </w:r>
          </w:p>
          <w:p w14:paraId="424ABC3A" w14:textId="77777777"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Lisansüstü programların düzenli şekilde yürütülmesini sağlamak</w:t>
            </w:r>
          </w:p>
          <w:p w14:paraId="6CF85EC5" w14:textId="77777777" w:rsidR="00D46E13" w:rsidRDefault="00D46E13" w:rsidP="00D46E13">
            <w:pPr>
              <w:pStyle w:val="ListeParagraf"/>
              <w:shd w:val="clear" w:color="auto" w:fill="FFFFFF" w:themeFill="background1"/>
              <w:ind w:left="318"/>
              <w:jc w:val="both"/>
              <w:rPr>
                <w:rFonts w:ascii="Times New Roman" w:hAnsi="Times New Roman" w:cs="Times New Roman"/>
                <w:sz w:val="20"/>
                <w:szCs w:val="20"/>
              </w:rPr>
            </w:pPr>
          </w:p>
          <w:p w14:paraId="5313CC51" w14:textId="07F03D47" w:rsidR="00D46E13" w:rsidRPr="00D46E13" w:rsidRDefault="00D46E13" w:rsidP="00D46E13">
            <w:pPr>
              <w:shd w:val="clear" w:color="auto" w:fill="FFFFFF" w:themeFill="background1"/>
              <w:jc w:val="both"/>
              <w:rPr>
                <w:rFonts w:ascii="Times New Roman" w:hAnsi="Times New Roman" w:cs="Times New Roman"/>
                <w:sz w:val="20"/>
                <w:szCs w:val="20"/>
              </w:rPr>
            </w:pPr>
          </w:p>
          <w:p w14:paraId="35B7ADAD" w14:textId="3FF7B84D" w:rsidR="00D46E13" w:rsidRDefault="00D46E13" w:rsidP="00D46E13">
            <w:pPr>
              <w:pStyle w:val="ListeParagraf"/>
              <w:shd w:val="clear" w:color="auto" w:fill="FFFFFF" w:themeFill="background1"/>
              <w:ind w:left="318"/>
              <w:jc w:val="both"/>
              <w:rPr>
                <w:rFonts w:ascii="Times New Roman" w:hAnsi="Times New Roman" w:cs="Times New Roman"/>
                <w:sz w:val="20"/>
                <w:szCs w:val="20"/>
              </w:rPr>
            </w:pPr>
          </w:p>
          <w:p w14:paraId="4823D782" w14:textId="739079B3"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 xml:space="preserve">Öğrenci danışmanlık hizmetlerini yapmak ve </w:t>
            </w:r>
            <w:proofErr w:type="spellStart"/>
            <w:r w:rsidRPr="00D46E13">
              <w:rPr>
                <w:rFonts w:ascii="Times New Roman" w:hAnsi="Times New Roman" w:cs="Times New Roman"/>
                <w:sz w:val="20"/>
                <w:szCs w:val="20"/>
              </w:rPr>
              <w:t>örencilerle</w:t>
            </w:r>
            <w:proofErr w:type="spellEnd"/>
            <w:r w:rsidRPr="00D46E13">
              <w:rPr>
                <w:rFonts w:ascii="Times New Roman" w:hAnsi="Times New Roman" w:cs="Times New Roman"/>
                <w:sz w:val="20"/>
                <w:szCs w:val="20"/>
              </w:rPr>
              <w:t xml:space="preserve"> toplantılar düzenlemek</w:t>
            </w:r>
          </w:p>
          <w:p w14:paraId="220F7949" w14:textId="3D4A6816"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Bilimsel toplantılar düzenlemek, bölümün bilimsel araştırma ve yayın gücünü artırıcı teşvikte bulunmak</w:t>
            </w:r>
          </w:p>
          <w:p w14:paraId="46AC9DF1" w14:textId="05605043"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Fakülte Kurulu toplantılarına katılarak bölümü temsil etmek</w:t>
            </w:r>
          </w:p>
          <w:p w14:paraId="6733F7C5" w14:textId="3B0384CF"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Sınav programlarının hazırlanması</w:t>
            </w:r>
          </w:p>
          <w:p w14:paraId="4FB53CDF" w14:textId="46A6DBBD" w:rsidR="00D46E13" w:rsidRPr="00D46E13" w:rsidRDefault="00D46E13" w:rsidP="00D46E13">
            <w:pPr>
              <w:pStyle w:val="ListeParagraf"/>
              <w:numPr>
                <w:ilvl w:val="0"/>
                <w:numId w:val="10"/>
              </w:numPr>
              <w:shd w:val="clear" w:color="auto" w:fill="FFFFFF" w:themeFill="background1"/>
              <w:ind w:left="318" w:hanging="283"/>
              <w:jc w:val="both"/>
              <w:rPr>
                <w:rFonts w:ascii="Times New Roman" w:hAnsi="Times New Roman" w:cs="Times New Roman"/>
                <w:sz w:val="20"/>
                <w:szCs w:val="20"/>
              </w:rPr>
            </w:pPr>
            <w:r w:rsidRPr="00D46E13">
              <w:rPr>
                <w:rFonts w:ascii="Times New Roman" w:hAnsi="Times New Roman" w:cs="Times New Roman"/>
                <w:sz w:val="20"/>
                <w:szCs w:val="20"/>
              </w:rPr>
              <w:t>Akademik yıla başlamadan önce bölüm akademik toplantısı yapmak</w:t>
            </w:r>
          </w:p>
          <w:p w14:paraId="14F69A7E" w14:textId="5ADC60A5" w:rsidR="00D46E13" w:rsidRDefault="00D46E13" w:rsidP="00D46E13">
            <w:pPr>
              <w:pStyle w:val="ListeParagraf"/>
              <w:numPr>
                <w:ilvl w:val="0"/>
                <w:numId w:val="10"/>
              </w:numPr>
              <w:shd w:val="clear" w:color="auto" w:fill="FFFFFF" w:themeFill="background1"/>
              <w:spacing w:after="0" w:line="240" w:lineRule="auto"/>
              <w:ind w:left="318" w:hanging="283"/>
              <w:jc w:val="both"/>
              <w:rPr>
                <w:rFonts w:ascii="Times New Roman" w:hAnsi="Times New Roman" w:cs="Times New Roman"/>
                <w:sz w:val="20"/>
                <w:szCs w:val="20"/>
              </w:rPr>
            </w:pPr>
            <w:r w:rsidRPr="00D46E13">
              <w:rPr>
                <w:rFonts w:ascii="Times New Roman" w:hAnsi="Times New Roman" w:cs="Times New Roman"/>
                <w:sz w:val="20"/>
                <w:szCs w:val="20"/>
              </w:rPr>
              <w:t>Dönem sonu akademik ve genel durum değerlendirme toplantısının yapılması</w:t>
            </w:r>
          </w:p>
          <w:p w14:paraId="117FCE1B" w14:textId="5FF429F9" w:rsidR="007F6964" w:rsidRPr="007F6964" w:rsidRDefault="007F6964" w:rsidP="007F6964"/>
          <w:p w14:paraId="37D8F8FA" w14:textId="7604442C" w:rsidR="007F6964" w:rsidRDefault="007F6964" w:rsidP="007F6964">
            <w:pPr>
              <w:rPr>
                <w:rFonts w:ascii="Times New Roman" w:hAnsi="Times New Roman" w:cs="Times New Roman"/>
                <w:sz w:val="20"/>
                <w:szCs w:val="20"/>
              </w:rPr>
            </w:pPr>
          </w:p>
          <w:p w14:paraId="42FA809F" w14:textId="02C6135C" w:rsidR="007F6964" w:rsidRPr="007F6964" w:rsidRDefault="007F6964" w:rsidP="007F6964">
            <w:pPr>
              <w:jc w:val="center"/>
            </w:pPr>
          </w:p>
        </w:tc>
        <w:tc>
          <w:tcPr>
            <w:tcW w:w="1728" w:type="dxa"/>
          </w:tcPr>
          <w:p w14:paraId="2210203D" w14:textId="77777777" w:rsidR="002408C6" w:rsidRDefault="002408C6" w:rsidP="002408C6">
            <w:pPr>
              <w:rPr>
                <w:rFonts w:ascii="Times New Roman" w:hAnsi="Times New Roman" w:cs="Times New Roman"/>
                <w:sz w:val="16"/>
                <w:szCs w:val="16"/>
              </w:rPr>
            </w:pPr>
          </w:p>
          <w:p w14:paraId="5FB1996D" w14:textId="77777777" w:rsidR="002408C6" w:rsidRDefault="002408C6" w:rsidP="002408C6">
            <w:pPr>
              <w:rPr>
                <w:rFonts w:ascii="Times New Roman" w:hAnsi="Times New Roman" w:cs="Times New Roman"/>
                <w:sz w:val="16"/>
                <w:szCs w:val="16"/>
              </w:rPr>
            </w:pPr>
          </w:p>
          <w:p w14:paraId="3B57DF90" w14:textId="23E81365" w:rsidR="002408C6" w:rsidRDefault="002408C6" w:rsidP="002408C6">
            <w:pPr>
              <w:rPr>
                <w:rFonts w:ascii="Times New Roman" w:hAnsi="Times New Roman" w:cs="Times New Roman"/>
                <w:sz w:val="16"/>
                <w:szCs w:val="16"/>
              </w:rPr>
            </w:pPr>
            <w:r>
              <w:rPr>
                <w:rFonts w:ascii="Times New Roman" w:hAnsi="Times New Roman" w:cs="Times New Roman"/>
                <w:sz w:val="16"/>
                <w:szCs w:val="16"/>
              </w:rPr>
              <w:t xml:space="preserve">Prof. Dr. </w:t>
            </w:r>
            <w:r w:rsidR="009234FA">
              <w:rPr>
                <w:rFonts w:ascii="Times New Roman" w:hAnsi="Times New Roman" w:cs="Times New Roman"/>
                <w:sz w:val="16"/>
                <w:szCs w:val="16"/>
              </w:rPr>
              <w:t>Elif ÇEPNİ</w:t>
            </w:r>
          </w:p>
          <w:p w14:paraId="35285F8B" w14:textId="77777777" w:rsidR="002408C6" w:rsidRDefault="002408C6" w:rsidP="002408C6">
            <w:pPr>
              <w:rPr>
                <w:rFonts w:ascii="Times New Roman" w:hAnsi="Times New Roman" w:cs="Times New Roman"/>
                <w:sz w:val="16"/>
                <w:szCs w:val="16"/>
              </w:rPr>
            </w:pPr>
            <w:proofErr w:type="gramStart"/>
            <w:r>
              <w:rPr>
                <w:rFonts w:ascii="Times New Roman" w:hAnsi="Times New Roman" w:cs="Times New Roman"/>
                <w:sz w:val="16"/>
                <w:szCs w:val="16"/>
              </w:rPr>
              <w:t>İşletme  Bölüm</w:t>
            </w:r>
            <w:proofErr w:type="gramEnd"/>
            <w:r>
              <w:rPr>
                <w:rFonts w:ascii="Times New Roman" w:hAnsi="Times New Roman" w:cs="Times New Roman"/>
                <w:sz w:val="16"/>
                <w:szCs w:val="16"/>
              </w:rPr>
              <w:t xml:space="preserve"> Başkanı</w:t>
            </w:r>
          </w:p>
          <w:p w14:paraId="68E6353B" w14:textId="77777777" w:rsidR="002408C6" w:rsidRDefault="002408C6" w:rsidP="002408C6">
            <w:pPr>
              <w:rPr>
                <w:rFonts w:ascii="Times New Roman" w:hAnsi="Times New Roman" w:cs="Times New Roman"/>
                <w:sz w:val="16"/>
                <w:szCs w:val="16"/>
              </w:rPr>
            </w:pPr>
          </w:p>
          <w:p w14:paraId="6294FB30" w14:textId="77777777" w:rsidR="002408C6" w:rsidRDefault="002408C6" w:rsidP="002408C6">
            <w:pPr>
              <w:rPr>
                <w:rFonts w:ascii="Times New Roman" w:hAnsi="Times New Roman" w:cs="Times New Roman"/>
                <w:sz w:val="16"/>
                <w:szCs w:val="16"/>
              </w:rPr>
            </w:pPr>
          </w:p>
          <w:p w14:paraId="2B1104EF" w14:textId="77777777" w:rsidR="002408C6" w:rsidRDefault="002408C6" w:rsidP="002408C6">
            <w:pPr>
              <w:rPr>
                <w:rFonts w:ascii="Times New Roman" w:hAnsi="Times New Roman" w:cs="Times New Roman"/>
                <w:sz w:val="16"/>
                <w:szCs w:val="16"/>
              </w:rPr>
            </w:pPr>
            <w:r>
              <w:rPr>
                <w:rFonts w:ascii="Times New Roman" w:hAnsi="Times New Roman" w:cs="Times New Roman"/>
                <w:sz w:val="16"/>
                <w:szCs w:val="16"/>
              </w:rPr>
              <w:t xml:space="preserve">Dr. </w:t>
            </w:r>
            <w:proofErr w:type="spellStart"/>
            <w:r>
              <w:rPr>
                <w:rFonts w:ascii="Times New Roman" w:hAnsi="Times New Roman" w:cs="Times New Roman"/>
                <w:sz w:val="16"/>
                <w:szCs w:val="16"/>
              </w:rPr>
              <w:t>Öğr</w:t>
            </w:r>
            <w:proofErr w:type="spellEnd"/>
            <w:r>
              <w:rPr>
                <w:rFonts w:ascii="Times New Roman" w:hAnsi="Times New Roman" w:cs="Times New Roman"/>
                <w:sz w:val="16"/>
                <w:szCs w:val="16"/>
              </w:rPr>
              <w:t>. Üyesi Hakan VARGÜN</w:t>
            </w:r>
          </w:p>
          <w:p w14:paraId="1699ACD4" w14:textId="46F70064" w:rsidR="002408C6" w:rsidRDefault="002408C6" w:rsidP="002408C6">
            <w:pPr>
              <w:rPr>
                <w:rFonts w:ascii="Times New Roman" w:hAnsi="Times New Roman" w:cs="Times New Roman"/>
                <w:sz w:val="16"/>
                <w:szCs w:val="16"/>
              </w:rPr>
            </w:pPr>
            <w:r>
              <w:rPr>
                <w:rFonts w:ascii="Times New Roman" w:hAnsi="Times New Roman" w:cs="Times New Roman"/>
                <w:sz w:val="16"/>
                <w:szCs w:val="16"/>
              </w:rPr>
              <w:t>Uluslararası Ticaret Bölüm Başkanı</w:t>
            </w:r>
          </w:p>
          <w:p w14:paraId="2087EF19" w14:textId="77777777" w:rsidR="002408C6" w:rsidRDefault="002408C6" w:rsidP="002408C6">
            <w:pPr>
              <w:rPr>
                <w:rFonts w:ascii="Times New Roman" w:hAnsi="Times New Roman" w:cs="Times New Roman"/>
                <w:sz w:val="16"/>
                <w:szCs w:val="16"/>
              </w:rPr>
            </w:pPr>
          </w:p>
          <w:p w14:paraId="52A51301" w14:textId="77777777" w:rsidR="002408C6" w:rsidRDefault="002408C6" w:rsidP="002408C6">
            <w:pPr>
              <w:rPr>
                <w:rFonts w:ascii="Times New Roman" w:hAnsi="Times New Roman" w:cs="Times New Roman"/>
                <w:sz w:val="16"/>
                <w:szCs w:val="16"/>
              </w:rPr>
            </w:pPr>
          </w:p>
          <w:p w14:paraId="19EC60C2" w14:textId="48CA8584" w:rsidR="002408C6" w:rsidRDefault="009234FA" w:rsidP="002408C6">
            <w:pPr>
              <w:rPr>
                <w:rFonts w:ascii="Times New Roman" w:hAnsi="Times New Roman" w:cs="Times New Roman"/>
                <w:sz w:val="16"/>
                <w:szCs w:val="16"/>
              </w:rPr>
            </w:pPr>
            <w:r>
              <w:rPr>
                <w:rFonts w:ascii="Times New Roman" w:hAnsi="Times New Roman" w:cs="Times New Roman"/>
                <w:sz w:val="16"/>
                <w:szCs w:val="16"/>
              </w:rPr>
              <w:t>Prof. Dr. Canan HAMURKAROĞLU</w:t>
            </w:r>
          </w:p>
          <w:p w14:paraId="2E3AE377" w14:textId="5EF78CD7" w:rsidR="002408C6" w:rsidRDefault="00231E66" w:rsidP="002408C6">
            <w:pPr>
              <w:rPr>
                <w:rFonts w:ascii="Times New Roman" w:hAnsi="Times New Roman" w:cs="Times New Roman"/>
                <w:sz w:val="16"/>
                <w:szCs w:val="16"/>
              </w:rPr>
            </w:pPr>
            <w:proofErr w:type="spellStart"/>
            <w:r w:rsidRPr="00231E66">
              <w:rPr>
                <w:rFonts w:ascii="Times New Roman" w:hAnsi="Times New Roman" w:cs="Times New Roman"/>
                <w:sz w:val="16"/>
                <w:szCs w:val="16"/>
              </w:rPr>
              <w:t>Aktüerya</w:t>
            </w:r>
            <w:proofErr w:type="spellEnd"/>
            <w:r w:rsidRPr="00231E66">
              <w:rPr>
                <w:rFonts w:ascii="Times New Roman" w:hAnsi="Times New Roman" w:cs="Times New Roman"/>
                <w:sz w:val="16"/>
                <w:szCs w:val="16"/>
              </w:rPr>
              <w:t xml:space="preserve"> </w:t>
            </w:r>
            <w:proofErr w:type="gramStart"/>
            <w:r w:rsidRPr="00231E66">
              <w:rPr>
                <w:rFonts w:ascii="Times New Roman" w:hAnsi="Times New Roman" w:cs="Times New Roman"/>
                <w:sz w:val="16"/>
                <w:szCs w:val="16"/>
              </w:rPr>
              <w:t>Bilimleri  Bölüm</w:t>
            </w:r>
            <w:proofErr w:type="gramEnd"/>
            <w:r w:rsidRPr="00231E66">
              <w:rPr>
                <w:rFonts w:ascii="Times New Roman" w:hAnsi="Times New Roman" w:cs="Times New Roman"/>
                <w:sz w:val="16"/>
                <w:szCs w:val="16"/>
              </w:rPr>
              <w:t xml:space="preserve"> Başkanı</w:t>
            </w:r>
          </w:p>
          <w:p w14:paraId="0AC5D860" w14:textId="77777777" w:rsidR="002408C6" w:rsidRDefault="002408C6" w:rsidP="002408C6">
            <w:pPr>
              <w:rPr>
                <w:rFonts w:ascii="Times New Roman" w:hAnsi="Times New Roman" w:cs="Times New Roman"/>
                <w:sz w:val="16"/>
                <w:szCs w:val="16"/>
              </w:rPr>
            </w:pPr>
          </w:p>
          <w:p w14:paraId="630AA128" w14:textId="77777777" w:rsidR="002408C6" w:rsidRDefault="002408C6" w:rsidP="002408C6">
            <w:pPr>
              <w:rPr>
                <w:rFonts w:ascii="Times New Roman" w:hAnsi="Times New Roman" w:cs="Times New Roman"/>
                <w:sz w:val="16"/>
                <w:szCs w:val="16"/>
              </w:rPr>
            </w:pPr>
          </w:p>
          <w:p w14:paraId="24350900" w14:textId="77777777" w:rsidR="002408C6" w:rsidRDefault="002408C6" w:rsidP="002408C6">
            <w:pPr>
              <w:rPr>
                <w:rFonts w:ascii="Times New Roman" w:hAnsi="Times New Roman" w:cs="Times New Roman"/>
                <w:sz w:val="16"/>
                <w:szCs w:val="16"/>
              </w:rPr>
            </w:pPr>
            <w:proofErr w:type="spellStart"/>
            <w:r>
              <w:rPr>
                <w:rFonts w:ascii="Times New Roman" w:hAnsi="Times New Roman" w:cs="Times New Roman"/>
                <w:sz w:val="16"/>
                <w:szCs w:val="16"/>
              </w:rPr>
              <w:lastRenderedPageBreak/>
              <w:t>Prof.Dr</w:t>
            </w:r>
            <w:proofErr w:type="spellEnd"/>
            <w:r>
              <w:rPr>
                <w:rFonts w:ascii="Times New Roman" w:hAnsi="Times New Roman" w:cs="Times New Roman"/>
                <w:sz w:val="16"/>
                <w:szCs w:val="16"/>
              </w:rPr>
              <w:t>. Fatih BAYRAM</w:t>
            </w:r>
          </w:p>
          <w:p w14:paraId="21A70464" w14:textId="77777777" w:rsidR="002408C6" w:rsidRDefault="002408C6" w:rsidP="002408C6">
            <w:pPr>
              <w:rPr>
                <w:rFonts w:ascii="Times New Roman" w:hAnsi="Times New Roman" w:cs="Times New Roman"/>
                <w:sz w:val="16"/>
                <w:szCs w:val="16"/>
              </w:rPr>
            </w:pPr>
            <w:r>
              <w:rPr>
                <w:rFonts w:ascii="Times New Roman" w:hAnsi="Times New Roman" w:cs="Times New Roman"/>
                <w:sz w:val="16"/>
                <w:szCs w:val="16"/>
              </w:rPr>
              <w:t>Halkla İlişkiler ve Tanıtım Böl. Başkanı</w:t>
            </w:r>
          </w:p>
          <w:p w14:paraId="1F603D6F" w14:textId="77777777" w:rsidR="002408C6" w:rsidRDefault="002408C6" w:rsidP="002408C6">
            <w:pPr>
              <w:rPr>
                <w:rFonts w:ascii="Times New Roman" w:hAnsi="Times New Roman" w:cs="Times New Roman"/>
                <w:sz w:val="16"/>
                <w:szCs w:val="16"/>
              </w:rPr>
            </w:pPr>
          </w:p>
          <w:p w14:paraId="2B360686" w14:textId="77777777" w:rsidR="002408C6" w:rsidRDefault="002408C6" w:rsidP="002408C6">
            <w:pPr>
              <w:rPr>
                <w:rFonts w:ascii="Times New Roman" w:hAnsi="Times New Roman" w:cs="Times New Roman"/>
                <w:sz w:val="16"/>
                <w:szCs w:val="16"/>
              </w:rPr>
            </w:pPr>
          </w:p>
          <w:p w14:paraId="5F213F88" w14:textId="77777777" w:rsidR="003955E3" w:rsidRDefault="003955E3" w:rsidP="003955E3">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Saim KAYADİBİ</w:t>
            </w:r>
          </w:p>
          <w:p w14:paraId="198F1D0D" w14:textId="77777777" w:rsidR="003955E3" w:rsidRDefault="003955E3" w:rsidP="003955E3">
            <w:pPr>
              <w:rPr>
                <w:rFonts w:ascii="Times New Roman" w:hAnsi="Times New Roman" w:cs="Times New Roman"/>
                <w:sz w:val="16"/>
                <w:szCs w:val="16"/>
              </w:rPr>
            </w:pPr>
            <w:r>
              <w:rPr>
                <w:rFonts w:ascii="Times New Roman" w:hAnsi="Times New Roman" w:cs="Times New Roman"/>
                <w:sz w:val="16"/>
                <w:szCs w:val="16"/>
              </w:rPr>
              <w:t>Finans ve Bankacılık Bölüm Başkanı</w:t>
            </w:r>
          </w:p>
          <w:p w14:paraId="21C403F9" w14:textId="77777777" w:rsidR="002408C6" w:rsidRDefault="002408C6" w:rsidP="002408C6">
            <w:pPr>
              <w:rPr>
                <w:rFonts w:ascii="Times New Roman" w:hAnsi="Times New Roman" w:cs="Times New Roman"/>
                <w:sz w:val="16"/>
                <w:szCs w:val="16"/>
              </w:rPr>
            </w:pPr>
          </w:p>
          <w:p w14:paraId="0CD6E5AE" w14:textId="77777777" w:rsidR="002408C6" w:rsidRDefault="002408C6" w:rsidP="002408C6">
            <w:pPr>
              <w:rPr>
                <w:rFonts w:ascii="Times New Roman" w:hAnsi="Times New Roman" w:cs="Times New Roman"/>
                <w:sz w:val="16"/>
                <w:szCs w:val="16"/>
              </w:rPr>
            </w:pPr>
          </w:p>
          <w:p w14:paraId="77D92412" w14:textId="77777777" w:rsidR="002408C6" w:rsidRDefault="002408C6" w:rsidP="002408C6">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Hasan UYGURTÜRK</w:t>
            </w:r>
          </w:p>
          <w:p w14:paraId="6049D038" w14:textId="77777777" w:rsidR="002408C6" w:rsidRDefault="002408C6" w:rsidP="002408C6">
            <w:pPr>
              <w:rPr>
                <w:rFonts w:ascii="Times New Roman" w:hAnsi="Times New Roman" w:cs="Times New Roman"/>
                <w:sz w:val="16"/>
                <w:szCs w:val="16"/>
              </w:rPr>
            </w:pPr>
            <w:r>
              <w:rPr>
                <w:rFonts w:ascii="Times New Roman" w:hAnsi="Times New Roman" w:cs="Times New Roman"/>
                <w:sz w:val="16"/>
                <w:szCs w:val="16"/>
              </w:rPr>
              <w:t>Girişimcilik Bölüm Başkanı</w:t>
            </w:r>
          </w:p>
          <w:p w14:paraId="46614D01" w14:textId="77777777" w:rsidR="00D46E13" w:rsidRPr="000D0DA9" w:rsidRDefault="00D46E13" w:rsidP="002408C6">
            <w:pPr>
              <w:shd w:val="clear" w:color="auto" w:fill="FFFFFF" w:themeFill="background1"/>
              <w:rPr>
                <w:rFonts w:ascii="Times New Roman" w:hAnsi="Times New Roman" w:cs="Times New Roman"/>
                <w:sz w:val="20"/>
                <w:szCs w:val="20"/>
              </w:rPr>
            </w:pPr>
          </w:p>
        </w:tc>
        <w:tc>
          <w:tcPr>
            <w:tcW w:w="3659" w:type="dxa"/>
          </w:tcPr>
          <w:p w14:paraId="3D30608A"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lastRenderedPageBreak/>
              <w:t>Eğitim öğretimin aksaması, kurumsal hedeflere ulaşmada aksaklıklar yaşanması, kurumsal temsil ve yetkinlikte sorunlar yaşanması</w:t>
            </w:r>
          </w:p>
          <w:p w14:paraId="03F45D7D"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öğrenci hak kaybı, kurumsal hedeflerin yerine getirilememesi</w:t>
            </w:r>
          </w:p>
          <w:p w14:paraId="50B32AB3" w14:textId="2094479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mevcut öğretim üyelerine aşırı yük düşmesi, tüm zamanın eğitime verilmesinin zorunluluk haline gelmesi ve araştırma ve yayın yapmaya gerekli asgari zaman ve kaynağın aktarılamaması</w:t>
            </w:r>
          </w:p>
          <w:p w14:paraId="0479E7E7"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Eğitim-öğretimin aksaması, kurumsal hedeflere ulaşılamaması, verim düşüklüğü</w:t>
            </w:r>
          </w:p>
          <w:p w14:paraId="53C23859"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ve öğretim üyesi hak kaybı, verimin düşmesi, eğitimin istenen dinamizmi edinememesi ve monoton bir göründü oluşması</w:t>
            </w:r>
          </w:p>
          <w:p w14:paraId="5CF88758"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Birim içi koordinasyon ve verimin düşmesi, güncel işlerin zamanında ve gereğince yapılaması, yönetim zaafı, kurumsal hedeflere ulaşamama</w:t>
            </w:r>
          </w:p>
          <w:p w14:paraId="456D3314"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 xml:space="preserve">Mezun olarak öğrenci profilinde zayıflık, yetersizlik ve kalifiye olmayan </w:t>
            </w:r>
            <w:r w:rsidRPr="00D571E6">
              <w:rPr>
                <w:rFonts w:ascii="Times New Roman" w:hAnsi="Times New Roman" w:cs="Times New Roman"/>
                <w:sz w:val="20"/>
                <w:szCs w:val="20"/>
              </w:rPr>
              <w:lastRenderedPageBreak/>
              <w:t>diplomalı işsiz olgusuna direkt katkı</w:t>
            </w:r>
          </w:p>
          <w:p w14:paraId="094D66A1" w14:textId="22056903"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 ve öğretimin aksaması, öğrenci hak kaybı</w:t>
            </w:r>
          </w:p>
          <w:p w14:paraId="7966D23A" w14:textId="3B10EC84"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hak kaybı, eğitim ve öğretimin aksaması</w:t>
            </w:r>
          </w:p>
          <w:p w14:paraId="789BED8F"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Ek ders ödemelerinin aksaması, bu ödemeleri hesaba katarak işlem ve harcama yapan bölüm öğretim elemanlarının ödeme planlarında aksama yaşanması, gereksiz ödeme cezalarına maruz kalmaları</w:t>
            </w:r>
          </w:p>
          <w:p w14:paraId="10F575C5"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Güven ve itibar kaybı, başarı kaybı, tercih edilme konusunda geriye düşme</w:t>
            </w:r>
          </w:p>
          <w:p w14:paraId="33B3D2EB"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Eğitim hedeflerine ulaşamama, bireysel sorunların artması, motivasyon eksikliği</w:t>
            </w:r>
          </w:p>
          <w:p w14:paraId="14AF5EBC"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Kurumsal hedeflere ulaşmada sorunlar yaşanması, kurumsal monotonluk, araştırma boyutunda yetersizlik ve zayıflık</w:t>
            </w:r>
          </w:p>
          <w:p w14:paraId="26D21236"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Bölüm ve Dekanlık arası iletişim zayıflığı, koordinasyon eksikliği ve idari işlerde aksama</w:t>
            </w:r>
          </w:p>
          <w:p w14:paraId="64117922" w14:textId="77777777"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Öğrenci hak kaybı, eğitim ve öğretimin aksaması</w:t>
            </w:r>
          </w:p>
          <w:p w14:paraId="4E3F8D69" w14:textId="77777777" w:rsidR="00D46E13"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Bölüm Öğretim elemanları arasında iletişim ve koordinasyon eksikliği, işbölümünün gereğince yapılamaması, işlerin aksaması</w:t>
            </w:r>
          </w:p>
          <w:p w14:paraId="782A60D0" w14:textId="0B0EB4ED" w:rsidR="00D46E13" w:rsidRPr="00D571E6" w:rsidRDefault="00D46E13" w:rsidP="00466067">
            <w:pPr>
              <w:pStyle w:val="ListeParagraf"/>
              <w:numPr>
                <w:ilvl w:val="0"/>
                <w:numId w:val="2"/>
              </w:numPr>
              <w:shd w:val="clear" w:color="auto" w:fill="FFFFFF" w:themeFill="background1"/>
              <w:ind w:left="177" w:hanging="141"/>
              <w:jc w:val="both"/>
              <w:rPr>
                <w:rFonts w:ascii="Times New Roman" w:hAnsi="Times New Roman" w:cs="Times New Roman"/>
                <w:sz w:val="20"/>
                <w:szCs w:val="20"/>
              </w:rPr>
            </w:pPr>
            <w:r w:rsidRPr="00D571E6">
              <w:rPr>
                <w:rFonts w:ascii="Times New Roman" w:hAnsi="Times New Roman" w:cs="Times New Roman"/>
                <w:sz w:val="20"/>
                <w:szCs w:val="20"/>
              </w:rPr>
              <w:t>Akademik kurumsal hedeflerden sapma, başıboşluk duygusunun ve görünümünün oluşması, motivasyon eksikliği, verim düşüklüğü</w:t>
            </w:r>
          </w:p>
        </w:tc>
        <w:tc>
          <w:tcPr>
            <w:tcW w:w="5228" w:type="dxa"/>
          </w:tcPr>
          <w:p w14:paraId="4A295699"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lastRenderedPageBreak/>
              <w:t>İlgili maddeler ve gereklilikleri konusunda bilgilendirilme için idari birimlerle irtibata geçme</w:t>
            </w:r>
          </w:p>
          <w:p w14:paraId="2EEC17C8"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Akademik kurul toplantılarının düzenli olarak yapılması, öğretim elemanları arasında koordinasyon sağlama, güncel kontrollerin yapılması</w:t>
            </w:r>
          </w:p>
          <w:p w14:paraId="32591239"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Akademik kurul toplantılarının düzenli olarak yapılması, Öğretim elemanlarından ders yoğunluğu ve verimi hakkında geri bildirim alma, gerekli kontrol, temas, talep, iletişim ve yazışmaların yapılması</w:t>
            </w:r>
          </w:p>
          <w:p w14:paraId="1E1CE1E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Bölüm akademik kurullarının zamanında toplanmasını sağlamak, dönem ve eğitim yılı ile ilgili gerekli işbölümü ve güncelleme paylaşımının yapılmasını sağlamak</w:t>
            </w:r>
          </w:p>
          <w:p w14:paraId="5512786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 xml:space="preserve">Bölüm </w:t>
            </w:r>
            <w:proofErr w:type="spellStart"/>
            <w:r w:rsidRPr="00D571E6">
              <w:rPr>
                <w:rFonts w:ascii="Times New Roman" w:hAnsi="Times New Roman" w:cs="Times New Roman"/>
                <w:sz w:val="20"/>
                <w:szCs w:val="20"/>
              </w:rPr>
              <w:t>Erasmus</w:t>
            </w:r>
            <w:proofErr w:type="spellEnd"/>
            <w:r w:rsidRPr="00D571E6">
              <w:rPr>
                <w:rFonts w:ascii="Times New Roman" w:hAnsi="Times New Roman" w:cs="Times New Roman"/>
                <w:sz w:val="20"/>
                <w:szCs w:val="20"/>
              </w:rPr>
              <w:t xml:space="preserve"> ve Farabi koordinatörü elemanların ilgili talepler ve gereklilikler çerçevesinde çalışmasını sağlama, yurt içi bağlantılar ve yurt dışı ile ikili anlaşmalar yapılmasını sağlama</w:t>
            </w:r>
          </w:p>
          <w:p w14:paraId="40A14D46"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Periyodik faaliyetlerin zamanında yapılmasını sağlamak üzere gerekli talimatların verilmesi, gerekli işbölümünün yapılması, aktüel denetim ve periyodik raporlama ve yazışma</w:t>
            </w:r>
          </w:p>
          <w:p w14:paraId="071E5212"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Birim akademik kurulunu sık sık toplamak, derslerin verimi ile ilgili geri bildirim almak, ilgili aksaklıkları çözmek, bölüm içinde çözülemeyen sorunların üst birime iletilmesini sağlamak</w:t>
            </w:r>
          </w:p>
          <w:p w14:paraId="313F35A3"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İlgili paydaşlarla iletişimin canlı tutulması, şikâyetlerin alınması, çözümün zamanında sunulması</w:t>
            </w:r>
          </w:p>
          <w:p w14:paraId="60F9716D"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lastRenderedPageBreak/>
              <w:t>İlgili evrak ve yazışmaların zamanında iletilmesini sağlamak üzere denetim ve koordinasyonu yapmak, rapor ve izinlerin gereğini yerine getirmek</w:t>
            </w:r>
          </w:p>
          <w:p w14:paraId="5C8139D0"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Ek ders ödemeleriyle ilgili bilgi, belge ve evrakın zamanında değerlendirilip, tanzim edilip ilgili birime iletilmesini sağlamak ve bunun için gerekli koordinasyonu yapmak</w:t>
            </w:r>
          </w:p>
          <w:p w14:paraId="6493CAE2" w14:textId="77777777"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D571E6">
              <w:rPr>
                <w:rFonts w:ascii="Times New Roman" w:hAnsi="Times New Roman" w:cs="Times New Roman"/>
                <w:sz w:val="20"/>
                <w:szCs w:val="20"/>
              </w:rPr>
              <w:t>Enstitü ve idari birimlerle işbirliği içerisinde gerekli koordinasyonu sağlama</w:t>
            </w:r>
          </w:p>
          <w:p w14:paraId="14DB36A4"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Danışmanlık hizmetlerinin koordine edilmesi ve periyodik olarak toplantı, seminer ve ilgili faaliyetlerin yapılmasını sağlamak</w:t>
            </w:r>
          </w:p>
          <w:p w14:paraId="38CBF2B1"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 xml:space="preserve">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 yapmak, hedef vermek, </w:t>
            </w:r>
            <w:proofErr w:type="gramStart"/>
            <w:r w:rsidRPr="00071A8C">
              <w:rPr>
                <w:rFonts w:ascii="Times New Roman" w:hAnsi="Times New Roman" w:cs="Times New Roman"/>
                <w:sz w:val="20"/>
                <w:szCs w:val="20"/>
              </w:rPr>
              <w:t>motivasyon</w:t>
            </w:r>
            <w:proofErr w:type="gramEnd"/>
            <w:r w:rsidRPr="00071A8C">
              <w:rPr>
                <w:rFonts w:ascii="Times New Roman" w:hAnsi="Times New Roman" w:cs="Times New Roman"/>
                <w:sz w:val="20"/>
                <w:szCs w:val="20"/>
              </w:rPr>
              <w:t xml:space="preserve"> oluşmasını sağlamak, gerekli maddi kaynağın bulunması için üst birimi haberdar etmek</w:t>
            </w:r>
          </w:p>
          <w:p w14:paraId="032A4439" w14:textId="77777777" w:rsidR="00D46E13" w:rsidRPr="00071A8C"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Kurul toplantılarına katılmak, mazereti söz konusu ise, bunu iletmek ve yerine bölüm başkan yardımcısını vekil tayin etmek, Öğretim elemanlarıyla gerekli toplantıların yapılması, sınav programının zamanında yapılmasını sağlama ve uygulanmasını denetleme</w:t>
            </w:r>
          </w:p>
          <w:p w14:paraId="3A6FD6C4" w14:textId="77777777" w:rsidR="00466067"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Akademik dönem başında gerekli akademik kurul toplantılarının yapılmasını sağlamak</w:t>
            </w:r>
          </w:p>
          <w:p w14:paraId="7D1DE212" w14:textId="44BA4EDA" w:rsidR="00D46E13" w:rsidRPr="00D571E6" w:rsidRDefault="00D46E13" w:rsidP="00466067">
            <w:pPr>
              <w:pStyle w:val="ListeParagraf"/>
              <w:numPr>
                <w:ilvl w:val="0"/>
                <w:numId w:val="2"/>
              </w:numPr>
              <w:shd w:val="clear" w:color="auto" w:fill="FFFFFF" w:themeFill="background1"/>
              <w:ind w:left="315" w:hanging="283"/>
              <w:jc w:val="both"/>
              <w:rPr>
                <w:rFonts w:ascii="Times New Roman" w:hAnsi="Times New Roman" w:cs="Times New Roman"/>
                <w:sz w:val="20"/>
                <w:szCs w:val="20"/>
              </w:rPr>
            </w:pPr>
            <w:r w:rsidRPr="00071A8C">
              <w:rPr>
                <w:rFonts w:ascii="Times New Roman" w:hAnsi="Times New Roman" w:cs="Times New Roman"/>
                <w:sz w:val="20"/>
                <w:szCs w:val="20"/>
              </w:rPr>
              <w:t>Her akademik dönem sonunda süreçle ilgili eğitimsel, sosyal ve ilgili her bakımdan değerlendirmelerin yapıldığı, ilgili durum, bilgi ve şikâyetlerin üst birime iletildiği toplantılar tertip edilmesi</w:t>
            </w:r>
          </w:p>
        </w:tc>
      </w:tr>
    </w:tbl>
    <w:p w14:paraId="1E0F60CF" w14:textId="4F01B9F1" w:rsidR="00D33AEB" w:rsidRDefault="00D33AEB"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D0DA9" w14:paraId="37AEC890" w14:textId="77777777" w:rsidTr="00D33AEB">
        <w:trPr>
          <w:trHeight w:val="349"/>
        </w:trPr>
        <w:tc>
          <w:tcPr>
            <w:tcW w:w="15690" w:type="dxa"/>
            <w:gridSpan w:val="4"/>
          </w:tcPr>
          <w:p w14:paraId="2C1EE11C"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rPr>
              <w:lastRenderedPageBreak/>
              <w:t xml:space="preserve">Hassas Görev </w:t>
            </w:r>
            <w:proofErr w:type="gramStart"/>
            <w:r w:rsidRPr="000A6E28">
              <w:rPr>
                <w:rFonts w:ascii="Times New Roman" w:hAnsi="Times New Roman" w:cs="Times New Roman"/>
                <w:bCs/>
              </w:rPr>
              <w:t>Tanımı : Kurum</w:t>
            </w:r>
            <w:proofErr w:type="gramEnd"/>
            <w:r w:rsidRPr="000A6E28">
              <w:rPr>
                <w:rFonts w:ascii="Times New Roman" w:hAnsi="Times New Roman" w:cs="Times New Roman"/>
                <w:bCs/>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0B0E1BE4" w14:textId="77777777" w:rsidTr="00D33AEB">
        <w:trPr>
          <w:trHeight w:val="184"/>
        </w:trPr>
        <w:tc>
          <w:tcPr>
            <w:tcW w:w="15690" w:type="dxa"/>
            <w:gridSpan w:val="4"/>
          </w:tcPr>
          <w:p w14:paraId="47510A8A" w14:textId="4AD29A2F" w:rsidR="00D33AEB" w:rsidRPr="000D0DA9" w:rsidRDefault="002408C6"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D33AEB"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 xml:space="preserve">Sekreterliği İdari Görevler </w:t>
            </w:r>
          </w:p>
        </w:tc>
      </w:tr>
      <w:tr w:rsidR="00D33AEB" w:rsidRPr="000D0DA9" w14:paraId="15708A31" w14:textId="77777777" w:rsidTr="00D33AEB">
        <w:trPr>
          <w:trHeight w:val="349"/>
        </w:trPr>
        <w:tc>
          <w:tcPr>
            <w:tcW w:w="5244" w:type="dxa"/>
            <w:vAlign w:val="center"/>
          </w:tcPr>
          <w:p w14:paraId="37509F7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2B0192E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766EAF57"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0F49989D"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40D2C2B8" w14:textId="77777777" w:rsidTr="00D33AEB">
        <w:trPr>
          <w:trHeight w:val="5495"/>
        </w:trPr>
        <w:tc>
          <w:tcPr>
            <w:tcW w:w="5244" w:type="dxa"/>
          </w:tcPr>
          <w:p w14:paraId="54F3FCAE" w14:textId="77777777" w:rsidR="00D46E13" w:rsidRDefault="00D46E13" w:rsidP="00D46E13">
            <w:pPr>
              <w:pStyle w:val="ListeParagraf"/>
              <w:shd w:val="clear" w:color="auto" w:fill="FFFFFF" w:themeFill="background1"/>
              <w:jc w:val="both"/>
              <w:rPr>
                <w:rFonts w:ascii="Times New Roman" w:hAnsi="Times New Roman" w:cs="Times New Roman"/>
                <w:sz w:val="18"/>
                <w:szCs w:val="18"/>
              </w:rPr>
            </w:pPr>
          </w:p>
          <w:p w14:paraId="0218C93F" w14:textId="77777777" w:rsidR="002408C6" w:rsidRPr="002408C6" w:rsidRDefault="002408C6" w:rsidP="002408C6">
            <w:pPr>
              <w:pStyle w:val="ListeParagraf"/>
              <w:numPr>
                <w:ilvl w:val="0"/>
                <w:numId w:val="13"/>
              </w:numPr>
              <w:jc w:val="both"/>
              <w:rPr>
                <w:rFonts w:ascii="Times New Roman" w:hAnsi="Times New Roman" w:cs="Times New Roman"/>
                <w:sz w:val="16"/>
                <w:szCs w:val="16"/>
              </w:rPr>
            </w:pPr>
            <w:r w:rsidRPr="002408C6">
              <w:rPr>
                <w:rFonts w:ascii="Times New Roman" w:hAnsi="Times New Roman" w:cs="Times New Roman"/>
                <w:sz w:val="16"/>
                <w:szCs w:val="16"/>
              </w:rPr>
              <w:t>Maaş hazırlamasında özlük haklarının zamanında temin edilmesi</w:t>
            </w:r>
          </w:p>
          <w:p w14:paraId="0BED149C" w14:textId="77777777" w:rsidR="002408C6" w:rsidRPr="002408C6" w:rsidRDefault="002408C6" w:rsidP="002408C6">
            <w:pPr>
              <w:pStyle w:val="ListeParagraf"/>
              <w:numPr>
                <w:ilvl w:val="0"/>
                <w:numId w:val="13"/>
              </w:numPr>
              <w:jc w:val="both"/>
              <w:rPr>
                <w:rFonts w:ascii="Times New Roman" w:hAnsi="Times New Roman" w:cs="Times New Roman"/>
                <w:sz w:val="16"/>
                <w:szCs w:val="16"/>
              </w:rPr>
            </w:pPr>
            <w:r w:rsidRPr="002408C6">
              <w:rPr>
                <w:rFonts w:ascii="Times New Roman" w:hAnsi="Times New Roman" w:cs="Times New Roman"/>
                <w:sz w:val="16"/>
                <w:szCs w:val="16"/>
              </w:rPr>
              <w:t>Öğretim elemanlarının görev süresi uzatımı işlemleri</w:t>
            </w:r>
          </w:p>
          <w:p w14:paraId="213C6A49" w14:textId="77777777" w:rsidR="002408C6" w:rsidRPr="002408C6" w:rsidRDefault="002408C6" w:rsidP="002408C6">
            <w:pPr>
              <w:pStyle w:val="ListeParagraf"/>
              <w:numPr>
                <w:ilvl w:val="0"/>
                <w:numId w:val="14"/>
              </w:numPr>
              <w:jc w:val="both"/>
              <w:rPr>
                <w:rFonts w:ascii="Times New Roman" w:hAnsi="Times New Roman" w:cs="Times New Roman"/>
                <w:sz w:val="16"/>
                <w:szCs w:val="16"/>
              </w:rPr>
            </w:pPr>
            <w:r w:rsidRPr="002408C6">
              <w:rPr>
                <w:rFonts w:ascii="Times New Roman" w:hAnsi="Times New Roman" w:cs="Times New Roman"/>
                <w:sz w:val="16"/>
                <w:szCs w:val="16"/>
              </w:rPr>
              <w:t xml:space="preserve">Akademik ve </w:t>
            </w:r>
            <w:proofErr w:type="gramStart"/>
            <w:r w:rsidRPr="002408C6">
              <w:rPr>
                <w:rFonts w:ascii="Times New Roman" w:hAnsi="Times New Roman" w:cs="Times New Roman"/>
                <w:sz w:val="16"/>
                <w:szCs w:val="16"/>
              </w:rPr>
              <w:t>idari  personel</w:t>
            </w:r>
            <w:proofErr w:type="gramEnd"/>
            <w:r w:rsidRPr="002408C6">
              <w:rPr>
                <w:rFonts w:ascii="Times New Roman" w:hAnsi="Times New Roman" w:cs="Times New Roman"/>
                <w:sz w:val="16"/>
                <w:szCs w:val="16"/>
              </w:rPr>
              <w:t xml:space="preserve"> ayırma/ilişik kesme işlemleri</w:t>
            </w:r>
          </w:p>
          <w:p w14:paraId="25C6332D" w14:textId="77777777" w:rsidR="002408C6" w:rsidRPr="002408C6" w:rsidRDefault="002408C6" w:rsidP="002408C6">
            <w:pPr>
              <w:pStyle w:val="ListeParagraf"/>
              <w:numPr>
                <w:ilvl w:val="0"/>
                <w:numId w:val="14"/>
              </w:numPr>
              <w:jc w:val="both"/>
              <w:rPr>
                <w:rFonts w:ascii="Times New Roman" w:hAnsi="Times New Roman" w:cs="Times New Roman"/>
                <w:sz w:val="16"/>
                <w:szCs w:val="16"/>
              </w:rPr>
            </w:pPr>
            <w:r w:rsidRPr="002408C6">
              <w:rPr>
                <w:rFonts w:ascii="Times New Roman" w:hAnsi="Times New Roman" w:cs="Times New Roman"/>
                <w:sz w:val="16"/>
                <w:szCs w:val="16"/>
              </w:rPr>
              <w:t>Akademik kadrolar ile ilgili ilan çalışmaları</w:t>
            </w:r>
          </w:p>
          <w:p w14:paraId="3FA60693" w14:textId="77777777" w:rsidR="002408C6" w:rsidRPr="002408C6" w:rsidRDefault="002408C6" w:rsidP="002408C6">
            <w:pPr>
              <w:pStyle w:val="ListeParagraf"/>
              <w:numPr>
                <w:ilvl w:val="0"/>
                <w:numId w:val="14"/>
              </w:numPr>
              <w:jc w:val="both"/>
              <w:rPr>
                <w:rFonts w:ascii="Times New Roman" w:hAnsi="Times New Roman" w:cs="Times New Roman"/>
                <w:sz w:val="16"/>
                <w:szCs w:val="16"/>
              </w:rPr>
            </w:pPr>
            <w:r w:rsidRPr="002408C6">
              <w:rPr>
                <w:rFonts w:ascii="Times New Roman" w:hAnsi="Times New Roman" w:cs="Times New Roman"/>
                <w:sz w:val="16"/>
                <w:szCs w:val="16"/>
              </w:rPr>
              <w:t>Süreli yazıları takip etmek</w:t>
            </w:r>
          </w:p>
          <w:p w14:paraId="5F570097" w14:textId="77777777" w:rsidR="002408C6" w:rsidRPr="002408C6" w:rsidRDefault="002408C6" w:rsidP="002408C6">
            <w:pPr>
              <w:pStyle w:val="ListeParagraf"/>
              <w:numPr>
                <w:ilvl w:val="0"/>
                <w:numId w:val="14"/>
              </w:numPr>
              <w:jc w:val="both"/>
              <w:rPr>
                <w:rFonts w:ascii="Times New Roman" w:hAnsi="Times New Roman" w:cs="Times New Roman"/>
                <w:sz w:val="16"/>
                <w:szCs w:val="16"/>
              </w:rPr>
            </w:pPr>
            <w:r w:rsidRPr="002408C6">
              <w:rPr>
                <w:rFonts w:ascii="Times New Roman" w:hAnsi="Times New Roman" w:cs="Times New Roman"/>
                <w:sz w:val="16"/>
                <w:szCs w:val="16"/>
              </w:rPr>
              <w:t>Sosyal ve Beşeri Bilimler Araştırmaları Etik Kurulu ile ilgili işlemleri yürütmek</w:t>
            </w:r>
          </w:p>
          <w:p w14:paraId="19723466" w14:textId="77777777" w:rsidR="00D46E13" w:rsidRPr="00D33AEB" w:rsidRDefault="00D46E13" w:rsidP="00D46E13">
            <w:pPr>
              <w:shd w:val="clear" w:color="auto" w:fill="FFFFFF" w:themeFill="background1"/>
              <w:spacing w:after="0" w:line="240" w:lineRule="auto"/>
              <w:jc w:val="both"/>
              <w:rPr>
                <w:rFonts w:ascii="Times New Roman" w:hAnsi="Times New Roman" w:cs="Times New Roman"/>
                <w:sz w:val="20"/>
                <w:szCs w:val="20"/>
              </w:rPr>
            </w:pPr>
          </w:p>
        </w:tc>
        <w:tc>
          <w:tcPr>
            <w:tcW w:w="1559" w:type="dxa"/>
          </w:tcPr>
          <w:p w14:paraId="21FDB474" w14:textId="77777777" w:rsidR="00D46E13" w:rsidRPr="000D0DA9" w:rsidRDefault="00D46E13" w:rsidP="00D46E13">
            <w:pPr>
              <w:shd w:val="clear" w:color="auto" w:fill="FFFFFF" w:themeFill="background1"/>
              <w:rPr>
                <w:rFonts w:ascii="Times New Roman" w:hAnsi="Times New Roman" w:cs="Times New Roman"/>
                <w:sz w:val="18"/>
                <w:szCs w:val="18"/>
              </w:rPr>
            </w:pPr>
          </w:p>
          <w:p w14:paraId="1D00878E" w14:textId="77777777" w:rsidR="00D46E13" w:rsidRPr="000D0DA9" w:rsidRDefault="00D46E13" w:rsidP="00D46E13">
            <w:pPr>
              <w:shd w:val="clear" w:color="auto" w:fill="FFFFFF" w:themeFill="background1"/>
              <w:rPr>
                <w:rFonts w:ascii="Times New Roman" w:hAnsi="Times New Roman" w:cs="Times New Roman"/>
                <w:sz w:val="18"/>
                <w:szCs w:val="18"/>
              </w:rPr>
            </w:pPr>
          </w:p>
          <w:p w14:paraId="385D1C04" w14:textId="77777777" w:rsidR="00D46E13" w:rsidRPr="000D0DA9" w:rsidRDefault="00D46E13" w:rsidP="00D46E13">
            <w:pPr>
              <w:shd w:val="clear" w:color="auto" w:fill="FFFFFF" w:themeFill="background1"/>
              <w:rPr>
                <w:rFonts w:ascii="Times New Roman" w:hAnsi="Times New Roman" w:cs="Times New Roman"/>
                <w:sz w:val="18"/>
                <w:szCs w:val="18"/>
              </w:rPr>
            </w:pPr>
          </w:p>
          <w:p w14:paraId="50BA0146" w14:textId="77777777" w:rsidR="002408C6" w:rsidRDefault="002408C6" w:rsidP="002408C6">
            <w:pPr>
              <w:rPr>
                <w:rFonts w:ascii="Times New Roman" w:hAnsi="Times New Roman" w:cs="Times New Roman"/>
                <w:sz w:val="16"/>
                <w:szCs w:val="16"/>
              </w:rPr>
            </w:pPr>
            <w:r>
              <w:rPr>
                <w:rFonts w:ascii="Times New Roman" w:hAnsi="Times New Roman" w:cs="Times New Roman"/>
                <w:sz w:val="16"/>
                <w:szCs w:val="16"/>
              </w:rPr>
              <w:t>Nebahat IŞIK</w:t>
            </w:r>
          </w:p>
          <w:p w14:paraId="4D50E22E" w14:textId="07F8528A" w:rsidR="00D46E13" w:rsidRPr="000D0DA9" w:rsidRDefault="002408C6" w:rsidP="00D46E13">
            <w:pPr>
              <w:shd w:val="clear" w:color="auto" w:fill="FFFFFF" w:themeFill="background1"/>
              <w:rPr>
                <w:rFonts w:ascii="Times New Roman" w:hAnsi="Times New Roman" w:cs="Times New Roman"/>
                <w:sz w:val="20"/>
                <w:szCs w:val="20"/>
              </w:rPr>
            </w:pPr>
            <w:r>
              <w:rPr>
                <w:rFonts w:ascii="Times New Roman" w:hAnsi="Times New Roman" w:cs="Times New Roman"/>
                <w:sz w:val="16"/>
                <w:szCs w:val="16"/>
              </w:rPr>
              <w:t>Bilgisayar İşletmeni</w:t>
            </w:r>
          </w:p>
        </w:tc>
        <w:tc>
          <w:tcPr>
            <w:tcW w:w="3262" w:type="dxa"/>
          </w:tcPr>
          <w:p w14:paraId="50DF5166" w14:textId="77777777" w:rsidR="00D46E13" w:rsidRPr="000D0DA9" w:rsidRDefault="00D46E13" w:rsidP="00D46E13">
            <w:pPr>
              <w:shd w:val="clear" w:color="auto" w:fill="FFFFFF" w:themeFill="background1"/>
              <w:ind w:left="99" w:hanging="142"/>
              <w:jc w:val="both"/>
              <w:rPr>
                <w:rFonts w:ascii="Times New Roman" w:hAnsi="Times New Roman" w:cs="Times New Roman"/>
                <w:sz w:val="18"/>
                <w:szCs w:val="18"/>
              </w:rPr>
            </w:pPr>
          </w:p>
          <w:p w14:paraId="2242A553"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Hak kaybı oluşması</w:t>
            </w:r>
          </w:p>
          <w:p w14:paraId="71CD30E0"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 xml:space="preserve">Hak kaybı oluşması </w:t>
            </w:r>
          </w:p>
          <w:p w14:paraId="67D8E567"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Bütçe eksik hazırlanırsa kamudan gelen para eksik olur</w:t>
            </w:r>
          </w:p>
          <w:p w14:paraId="06E58D25"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Kamu zararı satın alma uzar alım gerçekleşmez</w:t>
            </w:r>
          </w:p>
          <w:p w14:paraId="2F64670F" w14:textId="77777777" w:rsidR="00D46E13" w:rsidRPr="00314D35" w:rsidRDefault="00D46E13" w:rsidP="00D46E13">
            <w:pPr>
              <w:pStyle w:val="ListeParagraf"/>
              <w:numPr>
                <w:ilvl w:val="0"/>
                <w:numId w:val="2"/>
              </w:numPr>
              <w:shd w:val="clear" w:color="auto" w:fill="FFFFFF" w:themeFill="background1"/>
              <w:ind w:left="99" w:hanging="142"/>
              <w:jc w:val="both"/>
              <w:rPr>
                <w:rFonts w:ascii="Times New Roman" w:hAnsi="Times New Roman" w:cs="Times New Roman"/>
                <w:sz w:val="18"/>
                <w:szCs w:val="18"/>
              </w:rPr>
            </w:pPr>
            <w:r w:rsidRPr="00314D35">
              <w:rPr>
                <w:rFonts w:ascii="Times New Roman" w:hAnsi="Times New Roman" w:cs="Times New Roman"/>
                <w:sz w:val="18"/>
                <w:szCs w:val="18"/>
              </w:rPr>
              <w:t>Hak kaybı oluşması</w:t>
            </w:r>
          </w:p>
          <w:p w14:paraId="3301D03C" w14:textId="77777777" w:rsidR="00D46E13" w:rsidRPr="00D571E6" w:rsidRDefault="00D46E13"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tc>
        <w:tc>
          <w:tcPr>
            <w:tcW w:w="5625" w:type="dxa"/>
          </w:tcPr>
          <w:p w14:paraId="39D28124" w14:textId="77777777" w:rsidR="00D46E13" w:rsidRPr="000D0DA9" w:rsidRDefault="00D46E13" w:rsidP="00D46E13">
            <w:pPr>
              <w:shd w:val="clear" w:color="auto" w:fill="FFFFFF" w:themeFill="background1"/>
              <w:ind w:left="312" w:hanging="141"/>
              <w:jc w:val="both"/>
              <w:rPr>
                <w:rFonts w:ascii="Times New Roman" w:hAnsi="Times New Roman" w:cs="Times New Roman"/>
                <w:sz w:val="18"/>
                <w:szCs w:val="18"/>
              </w:rPr>
            </w:pPr>
          </w:p>
          <w:p w14:paraId="5BB121FC"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Birimler arası koordinasyon sağlanması</w:t>
            </w:r>
          </w:p>
          <w:p w14:paraId="3571AD92"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51C7887"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Hazırlayan kişinin bilinçli olması gelecek yıllarda oluşacak harcamanın öngörülmesi</w:t>
            </w:r>
          </w:p>
          <w:p w14:paraId="1048BF9E" w14:textId="77777777" w:rsidR="00D46E13" w:rsidRPr="00314D35" w:rsidRDefault="00D46E13" w:rsidP="00D46E13">
            <w:pPr>
              <w:pStyle w:val="ListeParagraf"/>
              <w:numPr>
                <w:ilvl w:val="0"/>
                <w:numId w:val="2"/>
              </w:numPr>
              <w:shd w:val="clear" w:color="auto" w:fill="FFFFFF" w:themeFill="background1"/>
              <w:ind w:left="312" w:hanging="141"/>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79E593F" w14:textId="77777777" w:rsidR="00D46E13" w:rsidRPr="00D571E6" w:rsidRDefault="00D46E13" w:rsidP="00D46E13">
            <w:pPr>
              <w:pStyle w:val="ListeParagraf"/>
              <w:shd w:val="clear" w:color="auto" w:fill="FFFFFF" w:themeFill="background1"/>
              <w:spacing w:line="240" w:lineRule="auto"/>
              <w:ind w:left="459"/>
              <w:jc w:val="both"/>
              <w:rPr>
                <w:rFonts w:ascii="Times New Roman" w:hAnsi="Times New Roman" w:cs="Times New Roman"/>
                <w:sz w:val="20"/>
                <w:szCs w:val="20"/>
              </w:rPr>
            </w:pPr>
          </w:p>
        </w:tc>
      </w:tr>
    </w:tbl>
    <w:p w14:paraId="71E7639F" w14:textId="54E5C5B8" w:rsidR="00D33AEB" w:rsidRDefault="00D33AEB" w:rsidP="000D0DA9">
      <w:pPr>
        <w:shd w:val="clear" w:color="auto" w:fill="FFFFFF" w:themeFill="background1"/>
        <w:rPr>
          <w:rFonts w:ascii="Times New Roman" w:hAnsi="Times New Roman" w:cs="Times New Roman"/>
          <w:sz w:val="20"/>
          <w:szCs w:val="20"/>
        </w:rPr>
      </w:pPr>
    </w:p>
    <w:p w14:paraId="0DDF0089" w14:textId="51CA0B93" w:rsidR="00D33AEB" w:rsidRDefault="00D33AEB" w:rsidP="000D0DA9">
      <w:pPr>
        <w:shd w:val="clear" w:color="auto" w:fill="FFFFFF" w:themeFill="background1"/>
        <w:rPr>
          <w:rFonts w:ascii="Times New Roman" w:hAnsi="Times New Roman" w:cs="Times New Roman"/>
          <w:sz w:val="20"/>
          <w:szCs w:val="20"/>
        </w:rPr>
      </w:pPr>
    </w:p>
    <w:p w14:paraId="4F2AD48D" w14:textId="77777777" w:rsidR="005C5D60" w:rsidRDefault="005C5D60"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5244"/>
        <w:gridCol w:w="1559"/>
        <w:gridCol w:w="3262"/>
        <w:gridCol w:w="5625"/>
      </w:tblGrid>
      <w:tr w:rsidR="00D33AEB" w:rsidRPr="000D0DA9" w14:paraId="335972DB" w14:textId="77777777" w:rsidTr="00D33AEB">
        <w:trPr>
          <w:trHeight w:val="349"/>
        </w:trPr>
        <w:tc>
          <w:tcPr>
            <w:tcW w:w="15690" w:type="dxa"/>
            <w:gridSpan w:val="4"/>
          </w:tcPr>
          <w:p w14:paraId="7084D7D8"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26356CDF" w14:textId="77777777" w:rsidTr="00D33AEB">
        <w:trPr>
          <w:trHeight w:val="184"/>
        </w:trPr>
        <w:tc>
          <w:tcPr>
            <w:tcW w:w="15690" w:type="dxa"/>
            <w:gridSpan w:val="4"/>
          </w:tcPr>
          <w:p w14:paraId="0997F8EE" w14:textId="72D6AB19" w:rsidR="00D33AEB" w:rsidRPr="000D0DA9" w:rsidRDefault="00DB52C9"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0A6E28"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Sekreterliği İdari Görevler</w:t>
            </w:r>
          </w:p>
        </w:tc>
      </w:tr>
      <w:tr w:rsidR="00D33AEB" w:rsidRPr="000D0DA9" w14:paraId="6040C483" w14:textId="77777777" w:rsidTr="00D33AEB">
        <w:trPr>
          <w:trHeight w:val="349"/>
        </w:trPr>
        <w:tc>
          <w:tcPr>
            <w:tcW w:w="5244" w:type="dxa"/>
            <w:vAlign w:val="center"/>
          </w:tcPr>
          <w:p w14:paraId="6A9E798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5CA8498A"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3F1A20C1"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68675BF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56BE6888" w14:textId="77777777" w:rsidTr="00D33AEB">
        <w:trPr>
          <w:trHeight w:val="5495"/>
        </w:trPr>
        <w:tc>
          <w:tcPr>
            <w:tcW w:w="5244" w:type="dxa"/>
          </w:tcPr>
          <w:p w14:paraId="4745110F" w14:textId="77777777" w:rsidR="002408C6" w:rsidRPr="002408C6" w:rsidRDefault="002408C6"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Öğretim elemanlarının ek ders ödemelerinin yapılması</w:t>
            </w:r>
          </w:p>
          <w:p w14:paraId="3FAC40F8" w14:textId="77777777" w:rsidR="002408C6" w:rsidRPr="002408C6" w:rsidRDefault="002408C6"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 xml:space="preserve">Satın alma evrakının hazırlanması </w:t>
            </w:r>
          </w:p>
          <w:p w14:paraId="3630A71E" w14:textId="77777777" w:rsidR="009234FA" w:rsidRPr="002408C6"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Kısmi zamanlı öğrencilerin özlük işlerinin takibi</w:t>
            </w:r>
          </w:p>
          <w:p w14:paraId="0387EC24" w14:textId="77777777" w:rsidR="009234FA" w:rsidRPr="002408C6"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Öğretim Elemanları Yolluk İşlemleri</w:t>
            </w:r>
          </w:p>
          <w:p w14:paraId="107AC413" w14:textId="77777777" w:rsidR="009234FA" w:rsidRPr="002408C6"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Öğrenci burs işlemlerini yürütmek</w:t>
            </w:r>
          </w:p>
          <w:p w14:paraId="50C0B9B5" w14:textId="77777777" w:rsidR="009234FA" w:rsidRPr="002408C6"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Fazla mesai işlemleri</w:t>
            </w:r>
          </w:p>
          <w:p w14:paraId="0CA1466C" w14:textId="77777777" w:rsidR="009234FA" w:rsidRPr="002408C6"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Süreli yazıları takip etmek</w:t>
            </w:r>
          </w:p>
          <w:p w14:paraId="221765C4" w14:textId="77777777" w:rsidR="009234FA" w:rsidRDefault="009234FA" w:rsidP="009234FA">
            <w:pPr>
              <w:pStyle w:val="ListeParagraf"/>
              <w:numPr>
                <w:ilvl w:val="0"/>
                <w:numId w:val="15"/>
              </w:numPr>
              <w:jc w:val="both"/>
              <w:rPr>
                <w:rFonts w:ascii="Times New Roman" w:hAnsi="Times New Roman" w:cs="Times New Roman"/>
                <w:sz w:val="16"/>
                <w:szCs w:val="16"/>
              </w:rPr>
            </w:pPr>
            <w:r w:rsidRPr="002408C6">
              <w:rPr>
                <w:rFonts w:ascii="Times New Roman" w:hAnsi="Times New Roman" w:cs="Times New Roman"/>
                <w:sz w:val="16"/>
                <w:szCs w:val="16"/>
              </w:rPr>
              <w:t xml:space="preserve">Gelen giden evrakları titizlikle takip edip </w:t>
            </w:r>
            <w:proofErr w:type="gramStart"/>
            <w:r w:rsidRPr="002408C6">
              <w:rPr>
                <w:rFonts w:ascii="Times New Roman" w:hAnsi="Times New Roman" w:cs="Times New Roman"/>
                <w:sz w:val="16"/>
                <w:szCs w:val="16"/>
              </w:rPr>
              <w:t>duyurularını  yapmak</w:t>
            </w:r>
            <w:proofErr w:type="gramEnd"/>
          </w:p>
          <w:p w14:paraId="2FBFB9FF" w14:textId="7B9F4ED9" w:rsidR="00D46E13" w:rsidRPr="00D33AEB" w:rsidRDefault="00D46E13" w:rsidP="009234FA">
            <w:pPr>
              <w:pStyle w:val="ListeParagraf"/>
              <w:numPr>
                <w:ilvl w:val="0"/>
                <w:numId w:val="15"/>
              </w:numPr>
              <w:shd w:val="clear" w:color="auto" w:fill="FFFFFF" w:themeFill="background1"/>
              <w:jc w:val="both"/>
              <w:rPr>
                <w:rFonts w:ascii="Times New Roman" w:hAnsi="Times New Roman" w:cs="Times New Roman"/>
                <w:sz w:val="20"/>
                <w:szCs w:val="20"/>
              </w:rPr>
            </w:pPr>
          </w:p>
        </w:tc>
        <w:tc>
          <w:tcPr>
            <w:tcW w:w="1559" w:type="dxa"/>
          </w:tcPr>
          <w:p w14:paraId="56D2FEBF" w14:textId="77777777" w:rsidR="00D46E13" w:rsidRDefault="00D46E13" w:rsidP="00D46E13">
            <w:pPr>
              <w:shd w:val="clear" w:color="auto" w:fill="FFFFFF" w:themeFill="background1"/>
              <w:rPr>
                <w:rFonts w:ascii="Times New Roman" w:hAnsi="Times New Roman" w:cs="Times New Roman"/>
                <w:sz w:val="20"/>
                <w:szCs w:val="20"/>
              </w:rPr>
            </w:pPr>
          </w:p>
          <w:p w14:paraId="159676DF" w14:textId="77777777" w:rsidR="00D46E13" w:rsidRDefault="00D46E13" w:rsidP="00D46E13">
            <w:pPr>
              <w:shd w:val="clear" w:color="auto" w:fill="FFFFFF" w:themeFill="background1"/>
              <w:rPr>
                <w:rFonts w:ascii="Times New Roman" w:hAnsi="Times New Roman" w:cs="Times New Roman"/>
                <w:sz w:val="20"/>
                <w:szCs w:val="20"/>
              </w:rPr>
            </w:pPr>
          </w:p>
          <w:p w14:paraId="693E2EEB" w14:textId="77777777" w:rsidR="00D46E13" w:rsidRDefault="00D46E13" w:rsidP="00D46E13">
            <w:pPr>
              <w:shd w:val="clear" w:color="auto" w:fill="FFFFFF" w:themeFill="background1"/>
              <w:rPr>
                <w:rFonts w:ascii="Times New Roman" w:hAnsi="Times New Roman" w:cs="Times New Roman"/>
                <w:sz w:val="20"/>
                <w:szCs w:val="20"/>
              </w:rPr>
            </w:pPr>
          </w:p>
          <w:p w14:paraId="7F6AF424" w14:textId="77777777" w:rsidR="00D46E13" w:rsidRDefault="00D46E13" w:rsidP="00D46E13">
            <w:pPr>
              <w:shd w:val="clear" w:color="auto" w:fill="FFFFFF" w:themeFill="background1"/>
              <w:rPr>
                <w:rFonts w:ascii="Times New Roman" w:hAnsi="Times New Roman" w:cs="Times New Roman"/>
                <w:sz w:val="20"/>
                <w:szCs w:val="20"/>
              </w:rPr>
            </w:pPr>
          </w:p>
          <w:p w14:paraId="0CFDD25E" w14:textId="31F74040" w:rsidR="00D46E13" w:rsidRDefault="009234FA" w:rsidP="00D46E13">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İlknur GÜMÜŞ KAYACIK</w:t>
            </w:r>
          </w:p>
          <w:p w14:paraId="694F2E65" w14:textId="007C1128" w:rsidR="002408C6" w:rsidRPr="000D0DA9" w:rsidRDefault="002408C6" w:rsidP="00D46E13">
            <w:pPr>
              <w:shd w:val="clear" w:color="auto" w:fill="FFFFFF" w:themeFill="background1"/>
              <w:rPr>
                <w:rFonts w:ascii="Times New Roman" w:hAnsi="Times New Roman" w:cs="Times New Roman"/>
                <w:sz w:val="20"/>
                <w:szCs w:val="20"/>
              </w:rPr>
            </w:pPr>
            <w:r>
              <w:rPr>
                <w:rFonts w:ascii="Times New Roman" w:hAnsi="Times New Roman" w:cs="Times New Roman"/>
                <w:sz w:val="16"/>
                <w:szCs w:val="16"/>
              </w:rPr>
              <w:t>Bilgisayar İşletmeni</w:t>
            </w:r>
          </w:p>
        </w:tc>
        <w:tc>
          <w:tcPr>
            <w:tcW w:w="3262" w:type="dxa"/>
          </w:tcPr>
          <w:p w14:paraId="267D89ED" w14:textId="77777777" w:rsidR="00D46E13" w:rsidRPr="00314D35"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Mali kayıp menfaat sağlama, yolsuzluk</w:t>
            </w:r>
          </w:p>
          <w:p w14:paraId="3921220A" w14:textId="77777777" w:rsidR="00D46E13" w:rsidRPr="00314D35"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w:t>
            </w:r>
          </w:p>
          <w:p w14:paraId="4723A469" w14:textId="77777777" w:rsidR="00D46E13" w:rsidRPr="00314D35"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Birimdeki taşınırların kontrolünü sağlayamama zamanında gerekli evrakların düzenlenememesi kamu zararı</w:t>
            </w:r>
          </w:p>
          <w:p w14:paraId="3D6734A0" w14:textId="77777777" w:rsidR="00D46E13" w:rsidRPr="00314D35"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w:t>
            </w:r>
          </w:p>
          <w:p w14:paraId="3B5AA7DB" w14:textId="77777777" w:rsidR="00D46E13" w:rsidRPr="00314D35"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 işin yapılmasına engel olma, iş yapamama durumu</w:t>
            </w:r>
          </w:p>
          <w:p w14:paraId="3714340A" w14:textId="77777777" w:rsidR="00D46E13"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riski, mali kayıp</w:t>
            </w:r>
          </w:p>
          <w:p w14:paraId="1DB3D2D4" w14:textId="57641F5E" w:rsidR="00D46E13" w:rsidRPr="00D571E6" w:rsidRDefault="00D46E13" w:rsidP="00D46E13">
            <w:pPr>
              <w:pStyle w:val="ListeParagraf"/>
              <w:numPr>
                <w:ilvl w:val="0"/>
                <w:numId w:val="2"/>
              </w:numPr>
              <w:shd w:val="clear" w:color="auto" w:fill="FFFFFF" w:themeFill="background1"/>
              <w:ind w:left="317" w:hanging="284"/>
              <w:jc w:val="both"/>
              <w:rPr>
                <w:rFonts w:ascii="Times New Roman" w:hAnsi="Times New Roman" w:cs="Times New Roman"/>
                <w:sz w:val="20"/>
                <w:szCs w:val="20"/>
              </w:rPr>
            </w:pPr>
            <w:r w:rsidRPr="00314D35">
              <w:rPr>
                <w:rFonts w:ascii="Times New Roman" w:hAnsi="Times New Roman" w:cs="Times New Roman"/>
                <w:sz w:val="20"/>
                <w:szCs w:val="20"/>
              </w:rPr>
              <w:t>Kamu zararına sebebiyet verme, itibar kaybı</w:t>
            </w:r>
          </w:p>
        </w:tc>
        <w:tc>
          <w:tcPr>
            <w:tcW w:w="5625" w:type="dxa"/>
          </w:tcPr>
          <w:p w14:paraId="4E296FD4" w14:textId="77777777" w:rsidR="00D46E13" w:rsidRPr="00314D35"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ehil kişilerce doğru yapılması</w:t>
            </w:r>
          </w:p>
          <w:p w14:paraId="26B40005" w14:textId="77777777" w:rsidR="00D46E13" w:rsidRPr="00314D35"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ehil kişilerce yapılması, işlem basamaklarına uygun hareket edilmesi</w:t>
            </w:r>
          </w:p>
          <w:p w14:paraId="627177C9" w14:textId="77777777" w:rsidR="00D46E13" w:rsidRPr="00314D35"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Taşınırların giriş ve çıkış işlemleri bekletilmeden anında yapılması, gerekli belge ve cetveller düzenli tutulması</w:t>
            </w:r>
          </w:p>
          <w:p w14:paraId="360D4E29" w14:textId="77777777" w:rsidR="00D46E13" w:rsidRPr="00314D35"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doğru yapılması, gerekli tedbirlerin alınarak taşınırların emniyete alınması</w:t>
            </w:r>
          </w:p>
          <w:p w14:paraId="377C4334" w14:textId="77777777" w:rsidR="00D46E13" w:rsidRPr="00314D35"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Stok kontrolünü belirli aralıklarla düzenli tutmak</w:t>
            </w:r>
          </w:p>
          <w:p w14:paraId="421B4561" w14:textId="77777777" w:rsidR="00D46E13"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Hazırlayan kişinin bilinçli olması, birimdeki tüm taşınırların kayıtlı olduğundan emin olunması</w:t>
            </w:r>
          </w:p>
          <w:p w14:paraId="16ABC557" w14:textId="01F228FE" w:rsidR="00D46E13" w:rsidRPr="00D571E6" w:rsidRDefault="00D46E13" w:rsidP="00D46E13">
            <w:pPr>
              <w:pStyle w:val="ListeParagraf"/>
              <w:numPr>
                <w:ilvl w:val="0"/>
                <w:numId w:val="2"/>
              </w:numPr>
              <w:shd w:val="clear" w:color="auto" w:fill="FFFFFF" w:themeFill="background1"/>
              <w:ind w:left="459"/>
              <w:jc w:val="both"/>
              <w:rPr>
                <w:rFonts w:ascii="Times New Roman" w:hAnsi="Times New Roman" w:cs="Times New Roman"/>
                <w:sz w:val="20"/>
                <w:szCs w:val="20"/>
              </w:rPr>
            </w:pPr>
            <w:r w:rsidRPr="00314D35">
              <w:rPr>
                <w:rFonts w:ascii="Times New Roman" w:hAnsi="Times New Roman" w:cs="Times New Roman"/>
                <w:sz w:val="20"/>
                <w:szCs w:val="20"/>
              </w:rPr>
              <w:t>Kontrollerin doğru yapılması ihtiyaçların bilinçli bir şekilde belirlenmesi</w:t>
            </w:r>
          </w:p>
        </w:tc>
      </w:tr>
      <w:tr w:rsidR="00D33AEB" w:rsidRPr="000D0DA9" w14:paraId="2AA85FC5" w14:textId="77777777" w:rsidTr="00D33AEB">
        <w:trPr>
          <w:trHeight w:val="349"/>
        </w:trPr>
        <w:tc>
          <w:tcPr>
            <w:tcW w:w="15690" w:type="dxa"/>
            <w:gridSpan w:val="4"/>
          </w:tcPr>
          <w:p w14:paraId="7E852D5C" w14:textId="77777777" w:rsidR="005C5D60" w:rsidRDefault="005C5D60" w:rsidP="00D33AEB">
            <w:pPr>
              <w:shd w:val="clear" w:color="auto" w:fill="FFFFFF" w:themeFill="background1"/>
              <w:rPr>
                <w:rFonts w:ascii="Times New Roman" w:hAnsi="Times New Roman" w:cs="Times New Roman"/>
                <w:bCs/>
                <w:sz w:val="20"/>
                <w:szCs w:val="20"/>
              </w:rPr>
            </w:pPr>
          </w:p>
          <w:p w14:paraId="2800D726" w14:textId="77777777" w:rsidR="005C5D60" w:rsidRDefault="005C5D60" w:rsidP="00D33AEB">
            <w:pPr>
              <w:shd w:val="clear" w:color="auto" w:fill="FFFFFF" w:themeFill="background1"/>
              <w:rPr>
                <w:rFonts w:ascii="Times New Roman" w:hAnsi="Times New Roman" w:cs="Times New Roman"/>
                <w:bCs/>
                <w:sz w:val="20"/>
                <w:szCs w:val="20"/>
              </w:rPr>
            </w:pPr>
          </w:p>
          <w:p w14:paraId="1FD4118A" w14:textId="77777777" w:rsidR="005C5D60" w:rsidRDefault="005C5D60" w:rsidP="00D33AEB">
            <w:pPr>
              <w:shd w:val="clear" w:color="auto" w:fill="FFFFFF" w:themeFill="background1"/>
              <w:rPr>
                <w:rFonts w:ascii="Times New Roman" w:hAnsi="Times New Roman" w:cs="Times New Roman"/>
                <w:bCs/>
                <w:sz w:val="20"/>
                <w:szCs w:val="20"/>
              </w:rPr>
            </w:pPr>
          </w:p>
          <w:p w14:paraId="61BCFFA6" w14:textId="434A98C8"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6C057A18" w14:textId="77777777" w:rsidTr="00D33AEB">
        <w:trPr>
          <w:trHeight w:val="184"/>
        </w:trPr>
        <w:tc>
          <w:tcPr>
            <w:tcW w:w="15690" w:type="dxa"/>
            <w:gridSpan w:val="4"/>
          </w:tcPr>
          <w:p w14:paraId="186EC197" w14:textId="7624BD7F" w:rsidR="00D33AEB" w:rsidRPr="000D0DA9" w:rsidRDefault="00215D47"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lastRenderedPageBreak/>
              <w:t xml:space="preserve">İşletme </w:t>
            </w:r>
            <w:r w:rsidR="000A6E28" w:rsidRPr="000D0DA9">
              <w:rPr>
                <w:rFonts w:ascii="Times New Roman" w:hAnsi="Times New Roman" w:cs="Times New Roman"/>
                <w:b/>
                <w:sz w:val="20"/>
                <w:szCs w:val="20"/>
              </w:rPr>
              <w:t xml:space="preserve">Fakültesi </w:t>
            </w:r>
            <w:r w:rsidR="000A6E28">
              <w:rPr>
                <w:rFonts w:ascii="Times New Roman" w:hAnsi="Times New Roman" w:cs="Times New Roman"/>
                <w:b/>
                <w:sz w:val="20"/>
                <w:szCs w:val="20"/>
              </w:rPr>
              <w:t>Sekreterliği İdari Görevler</w:t>
            </w:r>
          </w:p>
        </w:tc>
      </w:tr>
      <w:tr w:rsidR="00D33AEB" w:rsidRPr="000D0DA9" w14:paraId="146F30F5" w14:textId="77777777" w:rsidTr="00D33AEB">
        <w:trPr>
          <w:trHeight w:val="349"/>
        </w:trPr>
        <w:tc>
          <w:tcPr>
            <w:tcW w:w="5244" w:type="dxa"/>
            <w:vAlign w:val="center"/>
          </w:tcPr>
          <w:p w14:paraId="2929EC6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1559" w:type="dxa"/>
            <w:vAlign w:val="center"/>
          </w:tcPr>
          <w:p w14:paraId="485FAEE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vAlign w:val="center"/>
          </w:tcPr>
          <w:p w14:paraId="19C561DB"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vAlign w:val="center"/>
          </w:tcPr>
          <w:p w14:paraId="4447E028"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65BF0937" w14:textId="77777777" w:rsidTr="00D33AEB">
        <w:trPr>
          <w:trHeight w:val="5495"/>
        </w:trPr>
        <w:tc>
          <w:tcPr>
            <w:tcW w:w="5244" w:type="dxa"/>
          </w:tcPr>
          <w:p w14:paraId="1895B5C0"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Taşınır malların ölçerek sayarak teslim alınması depoya yerleştirilmesi</w:t>
            </w:r>
          </w:p>
          <w:p w14:paraId="426A3D73"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Muayene ve kabul işlemi hemen yapılamayan taşınırları kontrol ederek teslim almak, bunların kesin kabulü yapılmadan kullanıma verilmesini önlemek</w:t>
            </w:r>
          </w:p>
          <w:p w14:paraId="00C42F2F"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Taşınırların giriş ve çıkışına ilişkin kayıtları tutmak, bunlara ilişkin belge ve cetvelleri düzenlemek ve taşınır yönetim hesap cetvellerini oluşturmak</w:t>
            </w:r>
          </w:p>
          <w:p w14:paraId="0152DFB7"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Taşınırların yangına, ıslanmaya, bozulmaya, çalınmaya ve benzeri tehlikelere karşı korunması için gerekli tedbirleri almak ve alınmasını sağlamak</w:t>
            </w:r>
          </w:p>
          <w:p w14:paraId="635D2774"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Ambar sayımını ve stok kontrolünü yapmak, harcama yetkilisince belirlenen asgarî stok seviyesinin altına düşen taşınırları harcama yetkilisine bildirmek</w:t>
            </w:r>
          </w:p>
          <w:p w14:paraId="07BF666B" w14:textId="77777777" w:rsidR="009234FA" w:rsidRPr="002408C6" w:rsidRDefault="009234FA" w:rsidP="009234FA">
            <w:pPr>
              <w:pStyle w:val="ListeParagraf"/>
              <w:numPr>
                <w:ilvl w:val="0"/>
                <w:numId w:val="16"/>
              </w:numPr>
              <w:jc w:val="both"/>
              <w:rPr>
                <w:rFonts w:ascii="Times New Roman" w:hAnsi="Times New Roman" w:cs="Times New Roman"/>
                <w:sz w:val="16"/>
                <w:szCs w:val="16"/>
              </w:rPr>
            </w:pPr>
            <w:r w:rsidRPr="002408C6">
              <w:rPr>
                <w:rFonts w:ascii="Times New Roman" w:hAnsi="Times New Roman" w:cs="Times New Roman"/>
                <w:sz w:val="16"/>
                <w:szCs w:val="16"/>
              </w:rPr>
              <w:t>Kullanımda bulunan dayanıklı taşınırları bulundukları yerde kontrol etmek, sayımlarını yapmak ve yaptırmak</w:t>
            </w:r>
          </w:p>
          <w:p w14:paraId="29A0CAED" w14:textId="54C8D6DC" w:rsidR="009234FA" w:rsidRPr="002408C6" w:rsidRDefault="009234FA" w:rsidP="009234FA">
            <w:pPr>
              <w:pStyle w:val="ListeParagraf"/>
              <w:numPr>
                <w:ilvl w:val="0"/>
                <w:numId w:val="16"/>
              </w:numPr>
              <w:jc w:val="both"/>
              <w:rPr>
                <w:rFonts w:ascii="Times New Roman" w:hAnsi="Times New Roman" w:cs="Times New Roman"/>
                <w:sz w:val="16"/>
                <w:szCs w:val="16"/>
              </w:rPr>
            </w:pPr>
            <w:r w:rsidRPr="0066048D">
              <w:rPr>
                <w:rFonts w:ascii="Times New Roman" w:hAnsi="Times New Roman" w:cs="Times New Roman"/>
                <w:sz w:val="16"/>
                <w:szCs w:val="16"/>
              </w:rPr>
              <w:t>Harcama biriminin malzeme ihtiyaç planlamasının yapılmasına yardımcı olmak</w:t>
            </w:r>
          </w:p>
          <w:p w14:paraId="01B0466D" w14:textId="77777777" w:rsidR="002408C6" w:rsidRPr="00E175AA" w:rsidRDefault="002408C6" w:rsidP="002408C6">
            <w:pPr>
              <w:jc w:val="both"/>
              <w:rPr>
                <w:rFonts w:ascii="Times New Roman" w:hAnsi="Times New Roman" w:cs="Times New Roman"/>
                <w:sz w:val="16"/>
                <w:szCs w:val="16"/>
              </w:rPr>
            </w:pPr>
          </w:p>
          <w:p w14:paraId="08B5D2FE" w14:textId="244709A4" w:rsidR="00D46E13" w:rsidRPr="00D33AEB" w:rsidRDefault="00D46E13" w:rsidP="002408C6">
            <w:pPr>
              <w:pStyle w:val="ListeParagraf"/>
              <w:shd w:val="clear" w:color="auto" w:fill="FFFFFF" w:themeFill="background1"/>
              <w:ind w:left="460"/>
              <w:jc w:val="both"/>
              <w:rPr>
                <w:rFonts w:ascii="Times New Roman" w:hAnsi="Times New Roman" w:cs="Times New Roman"/>
                <w:sz w:val="20"/>
                <w:szCs w:val="20"/>
              </w:rPr>
            </w:pPr>
          </w:p>
        </w:tc>
        <w:tc>
          <w:tcPr>
            <w:tcW w:w="1559" w:type="dxa"/>
          </w:tcPr>
          <w:p w14:paraId="0CA3266E" w14:textId="77777777" w:rsidR="00D46E13" w:rsidRPr="000D0DA9" w:rsidRDefault="00D46E13" w:rsidP="00D46E13">
            <w:pPr>
              <w:shd w:val="clear" w:color="auto" w:fill="FFFFFF" w:themeFill="background1"/>
              <w:rPr>
                <w:rFonts w:ascii="Times New Roman" w:hAnsi="Times New Roman" w:cs="Times New Roman"/>
                <w:sz w:val="20"/>
                <w:szCs w:val="20"/>
              </w:rPr>
            </w:pPr>
          </w:p>
          <w:p w14:paraId="6A05F03F" w14:textId="77777777" w:rsidR="00D46E13" w:rsidRPr="000D0DA9" w:rsidRDefault="00D46E13" w:rsidP="00D46E13">
            <w:pPr>
              <w:shd w:val="clear" w:color="auto" w:fill="FFFFFF" w:themeFill="background1"/>
              <w:rPr>
                <w:rFonts w:ascii="Times New Roman" w:hAnsi="Times New Roman" w:cs="Times New Roman"/>
                <w:sz w:val="20"/>
                <w:szCs w:val="20"/>
              </w:rPr>
            </w:pPr>
          </w:p>
          <w:p w14:paraId="00DE9A20" w14:textId="77777777" w:rsidR="00D46E13" w:rsidRPr="000D0DA9" w:rsidRDefault="00D46E13" w:rsidP="00D46E13">
            <w:pPr>
              <w:shd w:val="clear" w:color="auto" w:fill="FFFFFF" w:themeFill="background1"/>
              <w:rPr>
                <w:rFonts w:ascii="Times New Roman" w:hAnsi="Times New Roman" w:cs="Times New Roman"/>
                <w:sz w:val="20"/>
                <w:szCs w:val="20"/>
              </w:rPr>
            </w:pPr>
          </w:p>
          <w:p w14:paraId="6BEB4FB9" w14:textId="64760848" w:rsidR="00DB52C9" w:rsidRDefault="009234FA" w:rsidP="00DB52C9">
            <w:pPr>
              <w:rPr>
                <w:rFonts w:ascii="Times New Roman" w:hAnsi="Times New Roman" w:cs="Times New Roman"/>
                <w:sz w:val="16"/>
                <w:szCs w:val="16"/>
              </w:rPr>
            </w:pPr>
            <w:r>
              <w:rPr>
                <w:rFonts w:ascii="Times New Roman" w:hAnsi="Times New Roman" w:cs="Times New Roman"/>
                <w:sz w:val="16"/>
                <w:szCs w:val="16"/>
              </w:rPr>
              <w:t>Murat AKGÜL</w:t>
            </w:r>
          </w:p>
          <w:p w14:paraId="3D5E606C" w14:textId="1C301A57" w:rsidR="00DB52C9" w:rsidRDefault="00215D47" w:rsidP="00DB52C9">
            <w:pPr>
              <w:rPr>
                <w:rFonts w:ascii="Times New Roman" w:hAnsi="Times New Roman" w:cs="Times New Roman"/>
                <w:sz w:val="16"/>
                <w:szCs w:val="16"/>
              </w:rPr>
            </w:pPr>
            <w:r>
              <w:rPr>
                <w:rFonts w:ascii="Times New Roman" w:hAnsi="Times New Roman" w:cs="Times New Roman"/>
                <w:sz w:val="16"/>
                <w:szCs w:val="16"/>
              </w:rPr>
              <w:t>Bilgisayar İşletmeni</w:t>
            </w:r>
          </w:p>
          <w:p w14:paraId="426BFF4A" w14:textId="77777777" w:rsidR="00D46E13" w:rsidRPr="000D0DA9" w:rsidRDefault="00D46E13" w:rsidP="00D46E13">
            <w:pPr>
              <w:shd w:val="clear" w:color="auto" w:fill="FFFFFF" w:themeFill="background1"/>
              <w:rPr>
                <w:rFonts w:ascii="Times New Roman" w:hAnsi="Times New Roman" w:cs="Times New Roman"/>
                <w:sz w:val="20"/>
                <w:szCs w:val="20"/>
              </w:rPr>
            </w:pPr>
          </w:p>
        </w:tc>
        <w:tc>
          <w:tcPr>
            <w:tcW w:w="3262" w:type="dxa"/>
          </w:tcPr>
          <w:p w14:paraId="75238B19" w14:textId="77777777" w:rsidR="00D46E13" w:rsidRPr="00314D35" w:rsidRDefault="00D46E13" w:rsidP="00D46E1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5D0E2E1D" w14:textId="77777777" w:rsidR="00D46E13" w:rsidRPr="00314D35" w:rsidRDefault="00D46E13" w:rsidP="00D46E1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040BF45E" w14:textId="77777777" w:rsidR="00D46E13" w:rsidRPr="00314D35" w:rsidRDefault="00D46E13" w:rsidP="00D46E1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Yasalara uymama ve düzenin bozulması</w:t>
            </w:r>
          </w:p>
          <w:p w14:paraId="059BEBBC" w14:textId="77777777" w:rsidR="00D46E13" w:rsidRDefault="00D46E13" w:rsidP="00D46E1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Hak kaybı</w:t>
            </w:r>
          </w:p>
          <w:p w14:paraId="442D8962" w14:textId="61DA0FC5" w:rsidR="00D46E13" w:rsidRPr="00D571E6" w:rsidRDefault="00D46E13" w:rsidP="00D46E13">
            <w:pPr>
              <w:pStyle w:val="ListeParagraf"/>
              <w:numPr>
                <w:ilvl w:val="0"/>
                <w:numId w:val="5"/>
              </w:numPr>
              <w:shd w:val="clear" w:color="auto" w:fill="FFFFFF" w:themeFill="background1"/>
              <w:ind w:left="459" w:hanging="284"/>
              <w:jc w:val="both"/>
              <w:rPr>
                <w:rFonts w:ascii="Times New Roman" w:hAnsi="Times New Roman" w:cs="Times New Roman"/>
                <w:sz w:val="20"/>
                <w:szCs w:val="20"/>
              </w:rPr>
            </w:pPr>
            <w:r w:rsidRPr="00314D35">
              <w:rPr>
                <w:rFonts w:ascii="Times New Roman" w:hAnsi="Times New Roman" w:cs="Times New Roman"/>
                <w:sz w:val="20"/>
                <w:szCs w:val="20"/>
              </w:rPr>
              <w:t>Çalışma veriminin düşmesi</w:t>
            </w:r>
          </w:p>
        </w:tc>
        <w:tc>
          <w:tcPr>
            <w:tcW w:w="5625" w:type="dxa"/>
          </w:tcPr>
          <w:p w14:paraId="4EC5E5EB" w14:textId="77777777" w:rsidR="00D46E13" w:rsidRPr="00314D35"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1912401D" w14:textId="77777777" w:rsidR="00D46E13" w:rsidRPr="00314D35"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6C3266E8" w14:textId="77777777" w:rsidR="00D46E13" w:rsidRPr="00314D35"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290B6853" w14:textId="77777777" w:rsidR="00D46E13" w:rsidRPr="00314D35"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rPr>
            </w:pPr>
            <w:r w:rsidRPr="00314D35">
              <w:rPr>
                <w:rFonts w:ascii="Times New Roman" w:hAnsi="Times New Roman" w:cs="Times New Roman"/>
              </w:rPr>
              <w:t>Takip işlemlerinin yasal süre içerisinde yapılması</w:t>
            </w:r>
          </w:p>
          <w:p w14:paraId="55137C2A" w14:textId="77777777" w:rsidR="00D46E13" w:rsidRPr="00D46E13"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sz w:val="20"/>
                <w:szCs w:val="20"/>
              </w:rPr>
            </w:pPr>
            <w:r w:rsidRPr="00314D35">
              <w:rPr>
                <w:rFonts w:ascii="Times New Roman" w:hAnsi="Times New Roman" w:cs="Times New Roman"/>
              </w:rPr>
              <w:t>Yazışma sürelerine özen gösterip zamanında cevap verilmesi</w:t>
            </w:r>
          </w:p>
          <w:p w14:paraId="21FC43BA" w14:textId="64135793" w:rsidR="00D46E13" w:rsidRPr="00D571E6" w:rsidRDefault="00D46E13" w:rsidP="00D46E13">
            <w:pPr>
              <w:pStyle w:val="ListeParagraf"/>
              <w:numPr>
                <w:ilvl w:val="0"/>
                <w:numId w:val="6"/>
              </w:numPr>
              <w:shd w:val="clear" w:color="auto" w:fill="FFFFFF" w:themeFill="background1"/>
              <w:ind w:left="459" w:hanging="283"/>
              <w:jc w:val="both"/>
              <w:rPr>
                <w:rFonts w:ascii="Times New Roman" w:hAnsi="Times New Roman" w:cs="Times New Roman"/>
                <w:sz w:val="20"/>
                <w:szCs w:val="20"/>
              </w:rPr>
            </w:pPr>
            <w:r w:rsidRPr="00314D35">
              <w:rPr>
                <w:rFonts w:ascii="Times New Roman" w:hAnsi="Times New Roman" w:cs="Times New Roman"/>
              </w:rPr>
              <w:t>İşlerin zamanında yapılması</w:t>
            </w:r>
          </w:p>
        </w:tc>
      </w:tr>
    </w:tbl>
    <w:p w14:paraId="39B78435" w14:textId="5057A8D7" w:rsidR="00D33AEB" w:rsidRDefault="00D33AEB" w:rsidP="000D0DA9">
      <w:pPr>
        <w:shd w:val="clear" w:color="auto" w:fill="FFFFFF" w:themeFill="background1"/>
        <w:rPr>
          <w:rFonts w:ascii="Times New Roman" w:hAnsi="Times New Roman" w:cs="Times New Roman"/>
          <w:sz w:val="20"/>
          <w:szCs w:val="20"/>
        </w:rPr>
      </w:pPr>
    </w:p>
    <w:p w14:paraId="4DF513CD" w14:textId="25B1AFA7" w:rsidR="00D33AEB" w:rsidRDefault="00D33AEB" w:rsidP="000D0DA9">
      <w:pPr>
        <w:shd w:val="clear" w:color="auto" w:fill="FFFFFF" w:themeFill="background1"/>
        <w:rPr>
          <w:rFonts w:ascii="Times New Roman" w:hAnsi="Times New Roman" w:cs="Times New Roman"/>
          <w:sz w:val="20"/>
          <w:szCs w:val="20"/>
        </w:rPr>
      </w:pPr>
    </w:p>
    <w:p w14:paraId="2CAC6F50" w14:textId="77777777" w:rsidR="005C5D60" w:rsidRDefault="005C5D60" w:rsidP="000D0DA9">
      <w:pPr>
        <w:shd w:val="clear" w:color="auto" w:fill="FFFFFF" w:themeFill="background1"/>
        <w:rPr>
          <w:rFonts w:ascii="Times New Roman" w:hAnsi="Times New Roman" w:cs="Times New Roman"/>
          <w:sz w:val="20"/>
          <w:szCs w:val="20"/>
        </w:rPr>
      </w:pPr>
    </w:p>
    <w:tbl>
      <w:tblPr>
        <w:tblStyle w:val="TabloKlavuzu"/>
        <w:tblW w:w="15690" w:type="dxa"/>
        <w:tblInd w:w="-856" w:type="dxa"/>
        <w:tblLayout w:type="fixed"/>
        <w:tblLook w:val="04A0" w:firstRow="1" w:lastRow="0" w:firstColumn="1" w:lastColumn="0" w:noHBand="0" w:noVBand="1"/>
      </w:tblPr>
      <w:tblGrid>
        <w:gridCol w:w="4792"/>
        <w:gridCol w:w="2011"/>
        <w:gridCol w:w="682"/>
        <w:gridCol w:w="2580"/>
        <w:gridCol w:w="964"/>
        <w:gridCol w:w="4661"/>
      </w:tblGrid>
      <w:tr w:rsidR="00D33AEB" w:rsidRPr="000D0DA9" w14:paraId="38E53ED0" w14:textId="77777777" w:rsidTr="00D33AEB">
        <w:trPr>
          <w:trHeight w:val="349"/>
        </w:trPr>
        <w:tc>
          <w:tcPr>
            <w:tcW w:w="15690" w:type="dxa"/>
            <w:gridSpan w:val="6"/>
          </w:tcPr>
          <w:p w14:paraId="6CD16A3B"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2E3D0FDE" w14:textId="77777777" w:rsidTr="00D33AEB">
        <w:trPr>
          <w:trHeight w:val="184"/>
        </w:trPr>
        <w:tc>
          <w:tcPr>
            <w:tcW w:w="15690" w:type="dxa"/>
            <w:gridSpan w:val="6"/>
          </w:tcPr>
          <w:p w14:paraId="4DA78242" w14:textId="4DB1D9B7" w:rsidR="00D33AEB" w:rsidRPr="000D0DA9" w:rsidRDefault="00215D47"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0A6E28"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Sekreterliği İdari Görevler</w:t>
            </w:r>
          </w:p>
        </w:tc>
      </w:tr>
      <w:tr w:rsidR="00D33AEB" w:rsidRPr="000D0DA9" w14:paraId="179F963F" w14:textId="77777777" w:rsidTr="003E1347">
        <w:trPr>
          <w:trHeight w:val="349"/>
        </w:trPr>
        <w:tc>
          <w:tcPr>
            <w:tcW w:w="4792" w:type="dxa"/>
            <w:vAlign w:val="center"/>
          </w:tcPr>
          <w:p w14:paraId="7796951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011" w:type="dxa"/>
            <w:vAlign w:val="center"/>
          </w:tcPr>
          <w:p w14:paraId="66E233DF"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262" w:type="dxa"/>
            <w:gridSpan w:val="2"/>
            <w:vAlign w:val="center"/>
          </w:tcPr>
          <w:p w14:paraId="0EECEBE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5625" w:type="dxa"/>
            <w:gridSpan w:val="2"/>
            <w:vAlign w:val="center"/>
          </w:tcPr>
          <w:p w14:paraId="32238484"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D46E13" w:rsidRPr="000D0DA9" w14:paraId="7B7A5E5E" w14:textId="77777777" w:rsidTr="005C5D60">
        <w:trPr>
          <w:trHeight w:val="58"/>
        </w:trPr>
        <w:tc>
          <w:tcPr>
            <w:tcW w:w="4792" w:type="dxa"/>
          </w:tcPr>
          <w:p w14:paraId="16AD08AD"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Büroya gelen evrakların genel takibini yapmak</w:t>
            </w:r>
          </w:p>
          <w:p w14:paraId="07328A6D"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 xml:space="preserve">Yönetim </w:t>
            </w:r>
            <w:proofErr w:type="gramStart"/>
            <w:r w:rsidRPr="00215D47">
              <w:rPr>
                <w:rFonts w:ascii="Times New Roman" w:hAnsi="Times New Roman" w:cs="Times New Roman"/>
                <w:sz w:val="16"/>
                <w:szCs w:val="16"/>
              </w:rPr>
              <w:t>Kurulu , Fakülte</w:t>
            </w:r>
            <w:proofErr w:type="gramEnd"/>
            <w:r w:rsidRPr="00215D47">
              <w:rPr>
                <w:rFonts w:ascii="Times New Roman" w:hAnsi="Times New Roman" w:cs="Times New Roman"/>
                <w:sz w:val="16"/>
                <w:szCs w:val="16"/>
              </w:rPr>
              <w:t xml:space="preserve"> Kurulu işlemlerini yürütmek,</w:t>
            </w:r>
          </w:p>
          <w:p w14:paraId="38F52634"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Gelen giden evrakları titizlikle takip edip dağıtımını zimmetle yapmak</w:t>
            </w:r>
          </w:p>
          <w:p w14:paraId="2FC771FB"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Yapılacak toplantıların gündemlerini zamanında öğretim üyelerine bildirmek</w:t>
            </w:r>
          </w:p>
          <w:p w14:paraId="116C82E7"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Fakülte ilgili her türlü bilgi ve belgeyi korumak ilgisiz kişilerin eline geçmesini önlemek</w:t>
            </w:r>
          </w:p>
          <w:p w14:paraId="0AE68DCC"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Süreli yazıları takip etmek</w:t>
            </w:r>
          </w:p>
          <w:p w14:paraId="49DA6F39" w14:textId="77777777" w:rsidR="00215D47" w:rsidRPr="00215D47" w:rsidRDefault="00215D47" w:rsidP="00215D47">
            <w:pPr>
              <w:pStyle w:val="ListeParagraf"/>
              <w:numPr>
                <w:ilvl w:val="0"/>
                <w:numId w:val="17"/>
              </w:numPr>
              <w:jc w:val="both"/>
              <w:rPr>
                <w:rFonts w:ascii="Times New Roman" w:hAnsi="Times New Roman" w:cs="Times New Roman"/>
                <w:sz w:val="16"/>
                <w:szCs w:val="16"/>
              </w:rPr>
            </w:pPr>
            <w:r w:rsidRPr="00215D47">
              <w:rPr>
                <w:rFonts w:ascii="Times New Roman" w:hAnsi="Times New Roman" w:cs="Times New Roman"/>
                <w:sz w:val="16"/>
                <w:szCs w:val="16"/>
              </w:rPr>
              <w:t>Öğrenci disiplin işlemlerini takip edip, ilgili yerlere bilgi vermek</w:t>
            </w:r>
          </w:p>
          <w:p w14:paraId="60539DA4" w14:textId="7F37B1CD" w:rsidR="00D46E13" w:rsidRPr="00D33AEB" w:rsidRDefault="00D46E13" w:rsidP="00215D47">
            <w:pPr>
              <w:pStyle w:val="ListeParagraf"/>
              <w:shd w:val="clear" w:color="auto" w:fill="FFFFFF" w:themeFill="background1"/>
              <w:jc w:val="both"/>
              <w:rPr>
                <w:rFonts w:ascii="Times New Roman" w:hAnsi="Times New Roman" w:cs="Times New Roman"/>
                <w:sz w:val="20"/>
                <w:szCs w:val="20"/>
              </w:rPr>
            </w:pPr>
          </w:p>
        </w:tc>
        <w:tc>
          <w:tcPr>
            <w:tcW w:w="2011" w:type="dxa"/>
          </w:tcPr>
          <w:p w14:paraId="659E2AC0" w14:textId="77777777" w:rsidR="00D46E13" w:rsidRPr="000D0DA9" w:rsidRDefault="00D46E13" w:rsidP="00D46E13">
            <w:pPr>
              <w:shd w:val="clear" w:color="auto" w:fill="FFFFFF" w:themeFill="background1"/>
              <w:rPr>
                <w:rFonts w:ascii="Times New Roman" w:hAnsi="Times New Roman" w:cs="Times New Roman"/>
                <w:sz w:val="18"/>
                <w:szCs w:val="18"/>
              </w:rPr>
            </w:pPr>
          </w:p>
          <w:p w14:paraId="7FDB0267" w14:textId="77777777" w:rsidR="00D46E13" w:rsidRPr="000D0DA9" w:rsidRDefault="00D46E13" w:rsidP="00D46E13">
            <w:pPr>
              <w:shd w:val="clear" w:color="auto" w:fill="FFFFFF" w:themeFill="background1"/>
              <w:rPr>
                <w:rFonts w:ascii="Times New Roman" w:hAnsi="Times New Roman" w:cs="Times New Roman"/>
                <w:sz w:val="18"/>
                <w:szCs w:val="18"/>
              </w:rPr>
            </w:pPr>
          </w:p>
          <w:p w14:paraId="0FF836E3" w14:textId="77777777" w:rsidR="00D46E13" w:rsidRPr="000D0DA9" w:rsidRDefault="00D46E13" w:rsidP="00D46E13">
            <w:pPr>
              <w:shd w:val="clear" w:color="auto" w:fill="FFFFFF" w:themeFill="background1"/>
              <w:rPr>
                <w:rFonts w:ascii="Times New Roman" w:hAnsi="Times New Roman" w:cs="Times New Roman"/>
                <w:sz w:val="18"/>
                <w:szCs w:val="18"/>
              </w:rPr>
            </w:pPr>
          </w:p>
          <w:p w14:paraId="3AEB1A11" w14:textId="77777777" w:rsidR="00D46E13" w:rsidRDefault="00215D47" w:rsidP="00D46E13">
            <w:pPr>
              <w:shd w:val="clear" w:color="auto" w:fill="FFFFFF" w:themeFill="background1"/>
              <w:rPr>
                <w:rFonts w:ascii="Times New Roman" w:hAnsi="Times New Roman" w:cs="Times New Roman"/>
                <w:sz w:val="16"/>
                <w:szCs w:val="16"/>
              </w:rPr>
            </w:pPr>
            <w:r>
              <w:rPr>
                <w:rFonts w:ascii="Times New Roman" w:hAnsi="Times New Roman" w:cs="Times New Roman"/>
                <w:sz w:val="16"/>
                <w:szCs w:val="16"/>
              </w:rPr>
              <w:t>Gülçin BAŞKEÇE</w:t>
            </w:r>
          </w:p>
          <w:p w14:paraId="6853CFFF" w14:textId="77777777" w:rsidR="00215D47" w:rsidRDefault="00215D47" w:rsidP="00215D47">
            <w:pPr>
              <w:rPr>
                <w:rFonts w:ascii="Times New Roman" w:hAnsi="Times New Roman" w:cs="Times New Roman"/>
                <w:sz w:val="16"/>
                <w:szCs w:val="16"/>
              </w:rPr>
            </w:pPr>
            <w:r>
              <w:rPr>
                <w:rFonts w:ascii="Times New Roman" w:hAnsi="Times New Roman" w:cs="Times New Roman"/>
                <w:sz w:val="16"/>
                <w:szCs w:val="16"/>
              </w:rPr>
              <w:t>Bilgisayar İşletmeni</w:t>
            </w:r>
          </w:p>
          <w:p w14:paraId="02D3839C" w14:textId="0A0EA4A0" w:rsidR="00215D47" w:rsidRPr="000D0DA9" w:rsidRDefault="00215D47" w:rsidP="00D46E13">
            <w:pPr>
              <w:shd w:val="clear" w:color="auto" w:fill="FFFFFF" w:themeFill="background1"/>
              <w:rPr>
                <w:rFonts w:ascii="Times New Roman" w:hAnsi="Times New Roman" w:cs="Times New Roman"/>
                <w:sz w:val="20"/>
                <w:szCs w:val="20"/>
              </w:rPr>
            </w:pPr>
          </w:p>
        </w:tc>
        <w:tc>
          <w:tcPr>
            <w:tcW w:w="3262" w:type="dxa"/>
            <w:gridSpan w:val="2"/>
          </w:tcPr>
          <w:p w14:paraId="03422AE6" w14:textId="77777777" w:rsidR="00D46E13" w:rsidRPr="00314D35" w:rsidRDefault="00D46E13" w:rsidP="00D46E13">
            <w:pPr>
              <w:pStyle w:val="ListeParagraf"/>
              <w:shd w:val="clear" w:color="auto" w:fill="FFFFFF" w:themeFill="background1"/>
              <w:ind w:left="366"/>
              <w:jc w:val="both"/>
              <w:rPr>
                <w:rFonts w:ascii="Times New Roman" w:hAnsi="Times New Roman" w:cs="Times New Roman"/>
                <w:sz w:val="18"/>
                <w:szCs w:val="18"/>
              </w:rPr>
            </w:pPr>
          </w:p>
          <w:p w14:paraId="1C746384"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Hak kaybı</w:t>
            </w:r>
          </w:p>
          <w:p w14:paraId="381A8E01"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İşlerin aksaması ve evrakların kaybolması</w:t>
            </w:r>
          </w:p>
          <w:p w14:paraId="6DC69F0B"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Toplantıların aksaması veya yapılamaması</w:t>
            </w:r>
          </w:p>
          <w:p w14:paraId="77D04B4D"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Hak kaybı, aranan bilgi ve belgeye ulaşılamaması</w:t>
            </w:r>
          </w:p>
          <w:p w14:paraId="0CE5AECE" w14:textId="77777777" w:rsidR="00D46E13" w:rsidRPr="00314D35" w:rsidRDefault="00D46E13" w:rsidP="00D46E13">
            <w:pPr>
              <w:pStyle w:val="ListeParagraf"/>
              <w:numPr>
                <w:ilvl w:val="0"/>
                <w:numId w:val="8"/>
              </w:numPr>
              <w:shd w:val="clear" w:color="auto" w:fill="FFFFFF" w:themeFill="background1"/>
              <w:ind w:left="225" w:hanging="142"/>
              <w:jc w:val="both"/>
              <w:rPr>
                <w:rFonts w:ascii="Times New Roman" w:hAnsi="Times New Roman" w:cs="Times New Roman"/>
                <w:sz w:val="18"/>
                <w:szCs w:val="18"/>
              </w:rPr>
            </w:pPr>
            <w:r w:rsidRPr="00314D35">
              <w:rPr>
                <w:rFonts w:ascii="Times New Roman" w:hAnsi="Times New Roman" w:cs="Times New Roman"/>
                <w:sz w:val="18"/>
                <w:szCs w:val="18"/>
              </w:rPr>
              <w:t>İşlerin aksaması ve evrakların kaybolması, Programların eksik hazırlanmasına yönelik verim düşüklüğü</w:t>
            </w:r>
          </w:p>
          <w:p w14:paraId="257D0F47" w14:textId="77777777" w:rsidR="00D46E13" w:rsidRDefault="00D46E13"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60EA264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1E17021"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D009680"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74DB8C61"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52B34E82"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43E45BAF"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FBAACC3"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2FCC29E7"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5D78891B"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E342442"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5046BB88"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2D42A4D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1AB33D4"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7DB3769"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39DCD9BA"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63AEBE32" w14:textId="77777777" w:rsidR="003E1347"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p w14:paraId="076CA1C9" w14:textId="68997F1F" w:rsidR="003E1347" w:rsidRPr="00D571E6" w:rsidRDefault="003E1347" w:rsidP="00D46E13">
            <w:pPr>
              <w:pStyle w:val="ListeParagraf"/>
              <w:shd w:val="clear" w:color="auto" w:fill="FFFFFF" w:themeFill="background1"/>
              <w:spacing w:line="240" w:lineRule="auto"/>
              <w:ind w:left="177"/>
              <w:jc w:val="both"/>
              <w:rPr>
                <w:rFonts w:ascii="Times New Roman" w:hAnsi="Times New Roman" w:cs="Times New Roman"/>
                <w:sz w:val="20"/>
                <w:szCs w:val="20"/>
              </w:rPr>
            </w:pPr>
          </w:p>
        </w:tc>
        <w:tc>
          <w:tcPr>
            <w:tcW w:w="5625" w:type="dxa"/>
            <w:gridSpan w:val="2"/>
          </w:tcPr>
          <w:p w14:paraId="626FC29E" w14:textId="77777777" w:rsidR="00D46E13" w:rsidRPr="000D0DA9" w:rsidRDefault="00D46E13" w:rsidP="00D46E13">
            <w:pPr>
              <w:shd w:val="clear" w:color="auto" w:fill="FFFFFF" w:themeFill="background1"/>
              <w:jc w:val="both"/>
              <w:rPr>
                <w:rFonts w:ascii="Times New Roman" w:hAnsi="Times New Roman" w:cs="Times New Roman"/>
                <w:sz w:val="18"/>
                <w:szCs w:val="18"/>
              </w:rPr>
            </w:pPr>
          </w:p>
          <w:p w14:paraId="748A008F"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Takip işlemlerinin yasal süre içerisinde yapılması</w:t>
            </w:r>
          </w:p>
          <w:p w14:paraId="6D4473FE"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Evrakların takibi</w:t>
            </w:r>
          </w:p>
          <w:p w14:paraId="7622D5D3"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İş akışının titizlikle takibi</w:t>
            </w:r>
          </w:p>
          <w:p w14:paraId="3171F7EA" w14:textId="77777777" w:rsidR="00D46E13" w:rsidRPr="00314D35"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18"/>
                <w:szCs w:val="18"/>
              </w:rPr>
            </w:pPr>
            <w:r w:rsidRPr="00314D35">
              <w:rPr>
                <w:rFonts w:ascii="Times New Roman" w:hAnsi="Times New Roman" w:cs="Times New Roman"/>
                <w:sz w:val="18"/>
                <w:szCs w:val="18"/>
              </w:rPr>
              <w:t>Yapılan işin önemine dair idrakin tekrar gözden geçirilmesi</w:t>
            </w:r>
          </w:p>
          <w:p w14:paraId="786882D1" w14:textId="77777777" w:rsidR="00D46E13" w:rsidRPr="00D46E13"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20"/>
                <w:szCs w:val="20"/>
              </w:rPr>
            </w:pPr>
            <w:r w:rsidRPr="00314D35">
              <w:rPr>
                <w:rFonts w:ascii="Times New Roman" w:hAnsi="Times New Roman" w:cs="Times New Roman"/>
                <w:sz w:val="18"/>
                <w:szCs w:val="18"/>
              </w:rPr>
              <w:t>Süreli yazılara zamanında cevap verilmesi</w:t>
            </w:r>
          </w:p>
          <w:p w14:paraId="6D8752A4" w14:textId="3925C0F6" w:rsidR="00D46E13" w:rsidRPr="00D571E6" w:rsidRDefault="00D46E13" w:rsidP="00D46E13">
            <w:pPr>
              <w:pStyle w:val="ListeParagraf"/>
              <w:numPr>
                <w:ilvl w:val="0"/>
                <w:numId w:val="8"/>
              </w:numPr>
              <w:shd w:val="clear" w:color="auto" w:fill="FFFFFF" w:themeFill="background1"/>
              <w:ind w:left="297" w:hanging="284"/>
              <w:jc w:val="both"/>
              <w:rPr>
                <w:rFonts w:ascii="Times New Roman" w:hAnsi="Times New Roman" w:cs="Times New Roman"/>
                <w:sz w:val="20"/>
                <w:szCs w:val="20"/>
              </w:rPr>
            </w:pPr>
            <w:r w:rsidRPr="00314D35">
              <w:rPr>
                <w:rFonts w:ascii="Times New Roman" w:hAnsi="Times New Roman" w:cs="Times New Roman"/>
                <w:sz w:val="18"/>
                <w:szCs w:val="18"/>
              </w:rPr>
              <w:t>Hazırlayan kişinin bilinçli olması, gelecek yıllarda oluşacak kaybın önlenmesi</w:t>
            </w:r>
          </w:p>
        </w:tc>
      </w:tr>
      <w:tr w:rsidR="00D33AEB" w:rsidRPr="000D0DA9" w14:paraId="64C924C9" w14:textId="77777777" w:rsidTr="003E1347">
        <w:trPr>
          <w:trHeight w:val="623"/>
        </w:trPr>
        <w:tc>
          <w:tcPr>
            <w:tcW w:w="15690" w:type="dxa"/>
            <w:gridSpan w:val="6"/>
          </w:tcPr>
          <w:p w14:paraId="2083365C" w14:textId="77777777" w:rsidR="00D33AEB" w:rsidRPr="000A6E28" w:rsidRDefault="00D33AEB" w:rsidP="00D33AEB">
            <w:pPr>
              <w:shd w:val="clear" w:color="auto" w:fill="FFFFFF" w:themeFill="background1"/>
              <w:rPr>
                <w:rFonts w:ascii="Times New Roman" w:hAnsi="Times New Roman" w:cs="Times New Roman"/>
                <w:bCs/>
                <w:sz w:val="20"/>
                <w:szCs w:val="20"/>
              </w:rPr>
            </w:pPr>
            <w:r w:rsidRPr="000A6E28">
              <w:rPr>
                <w:rFonts w:ascii="Times New Roman" w:hAnsi="Times New Roman" w:cs="Times New Roman"/>
                <w:bCs/>
                <w:sz w:val="20"/>
                <w:szCs w:val="20"/>
              </w:rPr>
              <w:lastRenderedPageBreak/>
              <w:t xml:space="preserve">Hassas Görev </w:t>
            </w:r>
            <w:proofErr w:type="gramStart"/>
            <w:r w:rsidRPr="000A6E28">
              <w:rPr>
                <w:rFonts w:ascii="Times New Roman" w:hAnsi="Times New Roman" w:cs="Times New Roman"/>
                <w:bCs/>
                <w:sz w:val="20"/>
                <w:szCs w:val="20"/>
              </w:rPr>
              <w:t>Tanımı : Kurum</w:t>
            </w:r>
            <w:proofErr w:type="gramEnd"/>
            <w:r w:rsidRPr="000A6E28">
              <w:rPr>
                <w:rFonts w:ascii="Times New Roman" w:hAnsi="Times New Roman" w:cs="Times New Roman"/>
                <w:bCs/>
                <w:sz w:val="20"/>
                <w:szCs w:val="20"/>
              </w:rPr>
              <w:t xml:space="preserve"> / organizasyonların hizmet ve faaliyetlerinin yürütülmesi esnasında kurum imajını sarsacak, itibar kaybına sebep olacak iş ve işlemlere, bunun yanında hizmet ve faaliyetleri etkinlik, ekonomiklik ve verimlilik bakımından olumsuz yönde etkileyecek görevlere hassas görev denir.</w:t>
            </w:r>
          </w:p>
        </w:tc>
      </w:tr>
      <w:tr w:rsidR="00D33AEB" w:rsidRPr="000D0DA9" w14:paraId="5C7F1307" w14:textId="77777777" w:rsidTr="003E1347">
        <w:trPr>
          <w:trHeight w:val="308"/>
        </w:trPr>
        <w:tc>
          <w:tcPr>
            <w:tcW w:w="15690" w:type="dxa"/>
            <w:gridSpan w:val="6"/>
          </w:tcPr>
          <w:p w14:paraId="13952A29" w14:textId="714460E9" w:rsidR="00D33AEB" w:rsidRPr="000D0DA9" w:rsidRDefault="00F456CA" w:rsidP="00D33AEB">
            <w:pPr>
              <w:shd w:val="clear" w:color="auto" w:fill="FFFFFF" w:themeFill="background1"/>
              <w:rPr>
                <w:rFonts w:ascii="Times New Roman" w:hAnsi="Times New Roman" w:cs="Times New Roman"/>
                <w:b/>
                <w:sz w:val="20"/>
                <w:szCs w:val="20"/>
              </w:rPr>
            </w:pPr>
            <w:r>
              <w:rPr>
                <w:rFonts w:ascii="Times New Roman" w:hAnsi="Times New Roman" w:cs="Times New Roman"/>
                <w:b/>
                <w:sz w:val="20"/>
                <w:szCs w:val="20"/>
              </w:rPr>
              <w:t>İşletme</w:t>
            </w:r>
            <w:r w:rsidR="000A6E28" w:rsidRPr="000D0DA9">
              <w:rPr>
                <w:rFonts w:ascii="Times New Roman" w:hAnsi="Times New Roman" w:cs="Times New Roman"/>
                <w:b/>
                <w:sz w:val="20"/>
                <w:szCs w:val="20"/>
              </w:rPr>
              <w:t xml:space="preserve"> Fakültesi </w:t>
            </w:r>
            <w:r w:rsidR="000A6E28">
              <w:rPr>
                <w:rFonts w:ascii="Times New Roman" w:hAnsi="Times New Roman" w:cs="Times New Roman"/>
                <w:b/>
                <w:sz w:val="20"/>
                <w:szCs w:val="20"/>
              </w:rPr>
              <w:t>Sekreterliği İdari Görevler</w:t>
            </w:r>
          </w:p>
        </w:tc>
      </w:tr>
      <w:tr w:rsidR="00D33AEB" w:rsidRPr="000D0DA9" w14:paraId="2AD18620" w14:textId="77777777" w:rsidTr="003E1347">
        <w:trPr>
          <w:trHeight w:val="683"/>
        </w:trPr>
        <w:tc>
          <w:tcPr>
            <w:tcW w:w="4792" w:type="dxa"/>
            <w:vAlign w:val="center"/>
          </w:tcPr>
          <w:p w14:paraId="1209CCDC"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Görevler</w:t>
            </w:r>
          </w:p>
        </w:tc>
        <w:tc>
          <w:tcPr>
            <w:tcW w:w="2693" w:type="dxa"/>
            <w:gridSpan w:val="2"/>
            <w:vAlign w:val="center"/>
          </w:tcPr>
          <w:p w14:paraId="1D04DB2E"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Hassas Görevi Olan Personel</w:t>
            </w:r>
          </w:p>
        </w:tc>
        <w:tc>
          <w:tcPr>
            <w:tcW w:w="3544" w:type="dxa"/>
            <w:gridSpan w:val="2"/>
            <w:vAlign w:val="center"/>
          </w:tcPr>
          <w:p w14:paraId="5E594395"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Görevin Yerine Getirilmeme Sonucu</w:t>
            </w:r>
          </w:p>
        </w:tc>
        <w:tc>
          <w:tcPr>
            <w:tcW w:w="4661" w:type="dxa"/>
            <w:vAlign w:val="center"/>
          </w:tcPr>
          <w:p w14:paraId="21829D19" w14:textId="77777777" w:rsidR="00D33AEB" w:rsidRPr="000D0DA9" w:rsidRDefault="00D33AEB" w:rsidP="00D33AEB">
            <w:pPr>
              <w:shd w:val="clear" w:color="auto" w:fill="FFFFFF" w:themeFill="background1"/>
              <w:jc w:val="center"/>
              <w:rPr>
                <w:rFonts w:ascii="Times New Roman" w:hAnsi="Times New Roman" w:cs="Times New Roman"/>
                <w:b/>
                <w:sz w:val="20"/>
                <w:szCs w:val="20"/>
              </w:rPr>
            </w:pPr>
            <w:r w:rsidRPr="000D0DA9">
              <w:rPr>
                <w:rFonts w:ascii="Times New Roman" w:hAnsi="Times New Roman" w:cs="Times New Roman"/>
                <w:b/>
                <w:sz w:val="20"/>
                <w:szCs w:val="20"/>
              </w:rPr>
              <w:t>Alınacak Önlemler</w:t>
            </w:r>
          </w:p>
        </w:tc>
      </w:tr>
      <w:tr w:rsidR="00215D47" w:rsidRPr="000D0DA9" w14:paraId="41B79485" w14:textId="77777777" w:rsidTr="003324E4">
        <w:trPr>
          <w:trHeight w:val="683"/>
        </w:trPr>
        <w:tc>
          <w:tcPr>
            <w:tcW w:w="4792" w:type="dxa"/>
            <w:vAlign w:val="center"/>
          </w:tcPr>
          <w:p w14:paraId="52A571E2" w14:textId="77777777" w:rsidR="00215D47" w:rsidRPr="00314D35"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ile ilgili yazışmaların zamanında yapılması</w:t>
            </w:r>
          </w:p>
          <w:p w14:paraId="300EBB63" w14:textId="77777777" w:rsidR="00215D47" w:rsidRPr="00314D35"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kurulu çağrılarının yapılması, kurul kararlarının yazılması ve ilgililere tebliğ edilmesi</w:t>
            </w:r>
          </w:p>
          <w:p w14:paraId="4037A3AD" w14:textId="77777777" w:rsidR="00215D47" w:rsidRPr="00314D35"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Başkanlığı demirbaş eşyasına sahip çıkmak</w:t>
            </w:r>
          </w:p>
          <w:p w14:paraId="318EEE1A" w14:textId="77777777" w:rsidR="00215D47" w:rsidRPr="00314D35"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Bölüm Başkanlığına ait resmi bilgi ve belgelerin muhafazası ve bölümle ilgili evrakların arşivlenmesi</w:t>
            </w:r>
          </w:p>
          <w:p w14:paraId="53513582" w14:textId="77777777" w:rsidR="00215D47" w:rsidRPr="00314D35"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Eğitim -Öğretim ile ilgili ders görevlendirme, haftalık ders programı ve sınav programının zamanında yapılmasına yardımcı olmak</w:t>
            </w:r>
          </w:p>
          <w:p w14:paraId="361CCBEB" w14:textId="77777777" w:rsidR="00215D47" w:rsidRDefault="00215D47" w:rsidP="00215D47">
            <w:pPr>
              <w:pStyle w:val="ListeParagraf"/>
              <w:numPr>
                <w:ilvl w:val="0"/>
                <w:numId w:val="8"/>
              </w:numPr>
              <w:ind w:left="459" w:hanging="283"/>
              <w:jc w:val="both"/>
              <w:rPr>
                <w:rFonts w:ascii="Times New Roman" w:hAnsi="Times New Roman" w:cs="Times New Roman"/>
                <w:sz w:val="18"/>
                <w:szCs w:val="18"/>
              </w:rPr>
            </w:pPr>
            <w:r w:rsidRPr="00314D35">
              <w:rPr>
                <w:rFonts w:ascii="Times New Roman" w:hAnsi="Times New Roman" w:cs="Times New Roman"/>
                <w:sz w:val="18"/>
                <w:szCs w:val="18"/>
              </w:rPr>
              <w:t>Giden-gelen evrak gibi Bölüm yazışmalarının sistematik yedeklemesinin yapılması</w:t>
            </w:r>
          </w:p>
          <w:p w14:paraId="7D62408E" w14:textId="09C7CA38" w:rsidR="00215D47" w:rsidRPr="00215D47" w:rsidRDefault="00215D47" w:rsidP="00215D47">
            <w:pPr>
              <w:pStyle w:val="ListeParagraf"/>
              <w:numPr>
                <w:ilvl w:val="0"/>
                <w:numId w:val="8"/>
              </w:numPr>
              <w:ind w:left="459" w:hanging="283"/>
              <w:jc w:val="both"/>
              <w:rPr>
                <w:rFonts w:ascii="Times New Roman" w:hAnsi="Times New Roman" w:cs="Times New Roman"/>
                <w:sz w:val="18"/>
                <w:szCs w:val="18"/>
              </w:rPr>
            </w:pPr>
            <w:r w:rsidRPr="00215D47">
              <w:rPr>
                <w:rFonts w:ascii="Times New Roman" w:hAnsi="Times New Roman" w:cs="Times New Roman"/>
                <w:sz w:val="18"/>
                <w:szCs w:val="18"/>
              </w:rPr>
              <w:t>Bölüm öğrenci sayıları başarı durumları ve mezun sayılarının yapılması</w:t>
            </w:r>
          </w:p>
        </w:tc>
        <w:tc>
          <w:tcPr>
            <w:tcW w:w="2693" w:type="dxa"/>
            <w:gridSpan w:val="2"/>
            <w:vAlign w:val="center"/>
          </w:tcPr>
          <w:p w14:paraId="0C5C580C" w14:textId="77777777" w:rsidR="00215D47" w:rsidRDefault="00215D47" w:rsidP="00215D47">
            <w:pPr>
              <w:rPr>
                <w:rFonts w:ascii="Times New Roman" w:hAnsi="Times New Roman" w:cs="Times New Roman"/>
                <w:sz w:val="16"/>
                <w:szCs w:val="16"/>
              </w:rPr>
            </w:pPr>
            <w:r>
              <w:rPr>
                <w:rFonts w:ascii="Times New Roman" w:hAnsi="Times New Roman" w:cs="Times New Roman"/>
                <w:sz w:val="16"/>
                <w:szCs w:val="16"/>
              </w:rPr>
              <w:t>Mehmet EREN</w:t>
            </w:r>
          </w:p>
          <w:p w14:paraId="4DAA7357" w14:textId="77777777" w:rsidR="00215D47" w:rsidRDefault="00215D47" w:rsidP="00215D47">
            <w:pPr>
              <w:rPr>
                <w:rFonts w:ascii="Times New Roman" w:hAnsi="Times New Roman" w:cs="Times New Roman"/>
                <w:sz w:val="16"/>
                <w:szCs w:val="16"/>
              </w:rPr>
            </w:pPr>
            <w:bookmarkStart w:id="0" w:name="_GoBack"/>
            <w:bookmarkEnd w:id="0"/>
            <w:r>
              <w:rPr>
                <w:rFonts w:ascii="Times New Roman" w:hAnsi="Times New Roman" w:cs="Times New Roman"/>
                <w:sz w:val="16"/>
                <w:szCs w:val="16"/>
              </w:rPr>
              <w:t>Uluslararası Ticaret Böl.</w:t>
            </w:r>
          </w:p>
          <w:p w14:paraId="1F17A62D" w14:textId="77777777" w:rsidR="00215D47" w:rsidRDefault="00215D47" w:rsidP="00215D47">
            <w:pPr>
              <w:rPr>
                <w:rFonts w:ascii="Times New Roman" w:hAnsi="Times New Roman" w:cs="Times New Roman"/>
                <w:sz w:val="16"/>
                <w:szCs w:val="16"/>
              </w:rPr>
            </w:pPr>
            <w:r>
              <w:rPr>
                <w:rFonts w:ascii="Times New Roman" w:hAnsi="Times New Roman" w:cs="Times New Roman"/>
                <w:sz w:val="16"/>
                <w:szCs w:val="16"/>
              </w:rPr>
              <w:t>Halkla İlişkiler ve Tanıtım Böl.</w:t>
            </w:r>
          </w:p>
          <w:p w14:paraId="1D5C3422" w14:textId="77777777" w:rsidR="009234FA" w:rsidRDefault="009234FA" w:rsidP="009234FA">
            <w:pPr>
              <w:rPr>
                <w:rFonts w:ascii="Times New Roman" w:hAnsi="Times New Roman" w:cs="Times New Roman"/>
                <w:sz w:val="16"/>
                <w:szCs w:val="16"/>
              </w:rPr>
            </w:pPr>
            <w:r>
              <w:rPr>
                <w:rFonts w:ascii="Times New Roman" w:hAnsi="Times New Roman" w:cs="Times New Roman"/>
                <w:sz w:val="16"/>
                <w:szCs w:val="16"/>
              </w:rPr>
              <w:t>Bankacılık ve Finans Böl.</w:t>
            </w:r>
          </w:p>
          <w:p w14:paraId="0F9FF69E" w14:textId="77777777" w:rsidR="00215D47" w:rsidRDefault="00215D47" w:rsidP="00215D47">
            <w:pPr>
              <w:rPr>
                <w:rFonts w:ascii="Times New Roman" w:hAnsi="Times New Roman" w:cs="Times New Roman"/>
                <w:sz w:val="16"/>
                <w:szCs w:val="16"/>
              </w:rPr>
            </w:pPr>
          </w:p>
          <w:p w14:paraId="68D8B4F7" w14:textId="1690C5BA" w:rsidR="008B5897" w:rsidRDefault="009234FA" w:rsidP="00215D47">
            <w:pPr>
              <w:rPr>
                <w:rFonts w:ascii="Times New Roman" w:hAnsi="Times New Roman" w:cs="Times New Roman"/>
                <w:sz w:val="16"/>
                <w:szCs w:val="16"/>
              </w:rPr>
            </w:pPr>
            <w:r>
              <w:rPr>
                <w:rFonts w:ascii="Times New Roman" w:hAnsi="Times New Roman" w:cs="Times New Roman"/>
                <w:sz w:val="16"/>
                <w:szCs w:val="16"/>
              </w:rPr>
              <w:t>Neslihan ÖNDER</w:t>
            </w:r>
          </w:p>
          <w:p w14:paraId="45AA5FBC" w14:textId="77777777" w:rsidR="00215D47" w:rsidRDefault="00215D47" w:rsidP="00215D47">
            <w:pPr>
              <w:rPr>
                <w:rFonts w:ascii="Times New Roman" w:hAnsi="Times New Roman" w:cs="Times New Roman"/>
                <w:sz w:val="16"/>
                <w:szCs w:val="16"/>
              </w:rPr>
            </w:pPr>
            <w:r>
              <w:rPr>
                <w:rFonts w:ascii="Times New Roman" w:hAnsi="Times New Roman" w:cs="Times New Roman"/>
                <w:sz w:val="16"/>
                <w:szCs w:val="16"/>
              </w:rPr>
              <w:t>İşletme Böl.</w:t>
            </w:r>
          </w:p>
          <w:p w14:paraId="475FAB3E" w14:textId="23ED03F1" w:rsidR="00F77891" w:rsidRDefault="00231E66" w:rsidP="009234FA">
            <w:pPr>
              <w:rPr>
                <w:rFonts w:ascii="Times New Roman" w:hAnsi="Times New Roman" w:cs="Times New Roman"/>
                <w:sz w:val="16"/>
                <w:szCs w:val="16"/>
              </w:rPr>
            </w:pPr>
            <w:proofErr w:type="spellStart"/>
            <w:r w:rsidRPr="00231E66">
              <w:rPr>
                <w:rFonts w:ascii="Times New Roman" w:hAnsi="Times New Roman" w:cs="Times New Roman"/>
                <w:sz w:val="16"/>
                <w:szCs w:val="16"/>
              </w:rPr>
              <w:t>A</w:t>
            </w:r>
            <w:r>
              <w:rPr>
                <w:rFonts w:ascii="Times New Roman" w:hAnsi="Times New Roman" w:cs="Times New Roman"/>
                <w:sz w:val="16"/>
                <w:szCs w:val="16"/>
              </w:rPr>
              <w:t>ktüerya</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Bilimleri  Böl</w:t>
            </w:r>
            <w:proofErr w:type="gramEnd"/>
            <w:r>
              <w:rPr>
                <w:rFonts w:ascii="Times New Roman" w:hAnsi="Times New Roman" w:cs="Times New Roman"/>
                <w:sz w:val="16"/>
                <w:szCs w:val="16"/>
              </w:rPr>
              <w:t>.</w:t>
            </w:r>
          </w:p>
          <w:p w14:paraId="4F92BD0C" w14:textId="77777777" w:rsidR="008B5897" w:rsidRDefault="008B5897" w:rsidP="008B5897">
            <w:pPr>
              <w:rPr>
                <w:rFonts w:ascii="Times New Roman" w:hAnsi="Times New Roman" w:cs="Times New Roman"/>
                <w:sz w:val="16"/>
                <w:szCs w:val="16"/>
              </w:rPr>
            </w:pPr>
            <w:r>
              <w:rPr>
                <w:rFonts w:ascii="Times New Roman" w:hAnsi="Times New Roman" w:cs="Times New Roman"/>
                <w:sz w:val="16"/>
                <w:szCs w:val="16"/>
              </w:rPr>
              <w:t>Girişimcilik Böl.</w:t>
            </w:r>
          </w:p>
          <w:p w14:paraId="7EEC7007" w14:textId="77777777" w:rsidR="008B5897" w:rsidRDefault="008B5897" w:rsidP="009234FA">
            <w:pPr>
              <w:rPr>
                <w:rFonts w:ascii="Times New Roman" w:hAnsi="Times New Roman" w:cs="Times New Roman"/>
                <w:sz w:val="16"/>
                <w:szCs w:val="16"/>
              </w:rPr>
            </w:pPr>
          </w:p>
          <w:p w14:paraId="4AFE1C1A" w14:textId="77777777" w:rsidR="008B5897" w:rsidRDefault="008B5897" w:rsidP="009234FA">
            <w:pPr>
              <w:rPr>
                <w:rFonts w:ascii="Times New Roman" w:hAnsi="Times New Roman" w:cs="Times New Roman"/>
                <w:sz w:val="16"/>
                <w:szCs w:val="16"/>
              </w:rPr>
            </w:pPr>
          </w:p>
          <w:p w14:paraId="1188FFBE" w14:textId="77777777" w:rsidR="008B5897" w:rsidRDefault="008B5897" w:rsidP="009234FA">
            <w:pPr>
              <w:rPr>
                <w:rFonts w:ascii="Times New Roman" w:hAnsi="Times New Roman" w:cs="Times New Roman"/>
                <w:sz w:val="16"/>
                <w:szCs w:val="16"/>
              </w:rPr>
            </w:pPr>
          </w:p>
          <w:p w14:paraId="3C393979" w14:textId="5DD97D86" w:rsidR="00F77891" w:rsidRDefault="00F77891" w:rsidP="009234FA">
            <w:pPr>
              <w:rPr>
                <w:rFonts w:ascii="Times New Roman" w:hAnsi="Times New Roman" w:cs="Times New Roman"/>
                <w:sz w:val="16"/>
                <w:szCs w:val="16"/>
              </w:rPr>
            </w:pPr>
            <w:r>
              <w:rPr>
                <w:rFonts w:ascii="Times New Roman" w:hAnsi="Times New Roman" w:cs="Times New Roman"/>
                <w:sz w:val="16"/>
                <w:szCs w:val="16"/>
              </w:rPr>
              <w:t>Tayfun YALÇIN</w:t>
            </w:r>
          </w:p>
          <w:p w14:paraId="3D5376C8" w14:textId="13737F82" w:rsidR="00215D47" w:rsidRPr="000D0DA9" w:rsidRDefault="00F77891" w:rsidP="00F77891">
            <w:pPr>
              <w:rPr>
                <w:rFonts w:ascii="Times New Roman" w:hAnsi="Times New Roman" w:cs="Times New Roman"/>
                <w:b/>
                <w:sz w:val="20"/>
                <w:szCs w:val="20"/>
              </w:rPr>
            </w:pPr>
            <w:r>
              <w:rPr>
                <w:rFonts w:ascii="Times New Roman" w:hAnsi="Times New Roman" w:cs="Times New Roman"/>
                <w:sz w:val="16"/>
                <w:szCs w:val="16"/>
              </w:rPr>
              <w:t>Lisansüstü ABD</w:t>
            </w:r>
          </w:p>
        </w:tc>
        <w:tc>
          <w:tcPr>
            <w:tcW w:w="3544" w:type="dxa"/>
            <w:gridSpan w:val="2"/>
          </w:tcPr>
          <w:p w14:paraId="6F898C71"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Karışıklığa sebebiyet vermek</w:t>
            </w:r>
          </w:p>
          <w:p w14:paraId="0ADDBF7E"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Kurul toplantılarının aksaması, zaman kaybı</w:t>
            </w:r>
          </w:p>
          <w:p w14:paraId="780802BC"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Kamu ve kişi zararı</w:t>
            </w:r>
          </w:p>
          <w:p w14:paraId="665DEED0"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Kamu zararına ve kişi hak kaybına sebebiyet vermek</w:t>
            </w:r>
          </w:p>
          <w:p w14:paraId="3C9F9FF8"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Programların eksik hazırlanması ve verim alınamaz</w:t>
            </w:r>
          </w:p>
          <w:p w14:paraId="52C8B0FA" w14:textId="77777777" w:rsidR="00215D47" w:rsidRPr="00314D35" w:rsidRDefault="00215D47" w:rsidP="00215D47">
            <w:pPr>
              <w:pStyle w:val="ListeParagraf"/>
              <w:numPr>
                <w:ilvl w:val="0"/>
                <w:numId w:val="9"/>
              </w:numPr>
              <w:ind w:left="357" w:hanging="284"/>
              <w:jc w:val="both"/>
              <w:rPr>
                <w:rFonts w:ascii="Times New Roman" w:hAnsi="Times New Roman" w:cs="Times New Roman"/>
                <w:sz w:val="18"/>
                <w:szCs w:val="18"/>
              </w:rPr>
            </w:pPr>
            <w:r w:rsidRPr="00314D35">
              <w:rPr>
                <w:rFonts w:ascii="Times New Roman" w:hAnsi="Times New Roman" w:cs="Times New Roman"/>
                <w:sz w:val="18"/>
                <w:szCs w:val="18"/>
              </w:rPr>
              <w:t>Bölümün idari işlerinde aksaklıkların doğması</w:t>
            </w:r>
          </w:p>
          <w:p w14:paraId="783A5663" w14:textId="77777777" w:rsidR="00215D47" w:rsidRPr="003E1347" w:rsidRDefault="00215D47" w:rsidP="00215D47">
            <w:pPr>
              <w:pStyle w:val="ListeParagraf"/>
              <w:numPr>
                <w:ilvl w:val="0"/>
                <w:numId w:val="9"/>
              </w:numPr>
              <w:shd w:val="clear" w:color="auto" w:fill="FFFFFF" w:themeFill="background1"/>
              <w:spacing w:line="240" w:lineRule="auto"/>
              <w:ind w:left="319" w:hanging="283"/>
              <w:jc w:val="both"/>
              <w:rPr>
                <w:rFonts w:ascii="Times New Roman" w:hAnsi="Times New Roman" w:cs="Times New Roman"/>
                <w:sz w:val="20"/>
                <w:szCs w:val="20"/>
              </w:rPr>
            </w:pPr>
            <w:r w:rsidRPr="00314D35">
              <w:rPr>
                <w:rFonts w:ascii="Times New Roman" w:hAnsi="Times New Roman" w:cs="Times New Roman"/>
                <w:sz w:val="18"/>
                <w:szCs w:val="18"/>
              </w:rPr>
              <w:t>İstatiksel bilgi ve veri eksikliği</w:t>
            </w:r>
          </w:p>
          <w:p w14:paraId="7110FF8F" w14:textId="77777777" w:rsidR="00215D47" w:rsidRPr="003E1347" w:rsidRDefault="00215D47" w:rsidP="00215D47"/>
          <w:p w14:paraId="34290ADC" w14:textId="77777777" w:rsidR="00215D47" w:rsidRDefault="00215D47" w:rsidP="00215D47">
            <w:pPr>
              <w:rPr>
                <w:rFonts w:ascii="Times New Roman" w:hAnsi="Times New Roman" w:cs="Times New Roman"/>
                <w:sz w:val="18"/>
                <w:szCs w:val="18"/>
              </w:rPr>
            </w:pPr>
          </w:p>
          <w:p w14:paraId="46009F69" w14:textId="77777777" w:rsidR="00215D47" w:rsidRPr="000D0DA9" w:rsidRDefault="00215D47" w:rsidP="00215D47">
            <w:pPr>
              <w:shd w:val="clear" w:color="auto" w:fill="FFFFFF" w:themeFill="background1"/>
              <w:jc w:val="center"/>
              <w:rPr>
                <w:rFonts w:ascii="Times New Roman" w:hAnsi="Times New Roman" w:cs="Times New Roman"/>
                <w:b/>
                <w:sz w:val="20"/>
                <w:szCs w:val="20"/>
              </w:rPr>
            </w:pPr>
          </w:p>
        </w:tc>
        <w:tc>
          <w:tcPr>
            <w:tcW w:w="4661" w:type="dxa"/>
          </w:tcPr>
          <w:p w14:paraId="259261C8"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w:t>
            </w:r>
          </w:p>
          <w:p w14:paraId="7BBDF08C"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 ve hatanın olmaması</w:t>
            </w:r>
          </w:p>
          <w:p w14:paraId="40C22238"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Bölüm içi koordinasyonun sağlanması</w:t>
            </w:r>
          </w:p>
          <w:p w14:paraId="72A7A5D1"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Hata kabul edilemez</w:t>
            </w:r>
          </w:p>
          <w:p w14:paraId="24913D36"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Hazırlayan kişinin bilinçli olması, gelecek yıllarda oluşacak kaybın önlenmesi</w:t>
            </w:r>
          </w:p>
          <w:p w14:paraId="72E604E0" w14:textId="77777777" w:rsidR="00215D47" w:rsidRPr="00314D35" w:rsidRDefault="00215D47" w:rsidP="00215D47">
            <w:pPr>
              <w:pStyle w:val="ListeParagraf"/>
              <w:numPr>
                <w:ilvl w:val="0"/>
                <w:numId w:val="9"/>
              </w:numPr>
              <w:ind w:left="310" w:hanging="283"/>
              <w:jc w:val="both"/>
              <w:rPr>
                <w:rFonts w:ascii="Times New Roman" w:hAnsi="Times New Roman" w:cs="Times New Roman"/>
                <w:sz w:val="18"/>
                <w:szCs w:val="18"/>
              </w:rPr>
            </w:pPr>
            <w:r w:rsidRPr="00314D35">
              <w:rPr>
                <w:rFonts w:ascii="Times New Roman" w:hAnsi="Times New Roman" w:cs="Times New Roman"/>
                <w:sz w:val="18"/>
                <w:szCs w:val="18"/>
              </w:rPr>
              <w:t>Hata kabul edilemez</w:t>
            </w:r>
          </w:p>
          <w:p w14:paraId="20F0674C" w14:textId="7D55F16B" w:rsidR="00215D47" w:rsidRPr="000D0DA9" w:rsidRDefault="00215D47" w:rsidP="00215D47">
            <w:pPr>
              <w:shd w:val="clear" w:color="auto" w:fill="FFFFFF" w:themeFill="background1"/>
              <w:jc w:val="center"/>
              <w:rPr>
                <w:rFonts w:ascii="Times New Roman" w:hAnsi="Times New Roman" w:cs="Times New Roman"/>
                <w:b/>
                <w:sz w:val="20"/>
                <w:szCs w:val="20"/>
              </w:rPr>
            </w:pPr>
            <w:r w:rsidRPr="00314D35">
              <w:rPr>
                <w:rFonts w:ascii="Times New Roman" w:hAnsi="Times New Roman" w:cs="Times New Roman"/>
                <w:sz w:val="18"/>
                <w:szCs w:val="18"/>
              </w:rPr>
              <w:t>Bölüm içi verilerin kontrollü ve doğru girilmesi</w:t>
            </w:r>
          </w:p>
        </w:tc>
      </w:tr>
    </w:tbl>
    <w:p w14:paraId="53EBA436" w14:textId="396430B1" w:rsidR="00D33AEB" w:rsidRDefault="00D33AEB" w:rsidP="003E1347">
      <w:pPr>
        <w:shd w:val="clear" w:color="auto" w:fill="FFFFFF" w:themeFill="background1"/>
        <w:rPr>
          <w:rFonts w:ascii="Times New Roman" w:hAnsi="Times New Roman" w:cs="Times New Roman"/>
          <w:sz w:val="20"/>
          <w:szCs w:val="20"/>
        </w:rPr>
      </w:pPr>
    </w:p>
    <w:sectPr w:rsidR="00D33AEB" w:rsidSect="005C5D60">
      <w:headerReference w:type="default" r:id="rId9"/>
      <w:pgSz w:w="16838" w:h="11906" w:orient="landscape"/>
      <w:pgMar w:top="567" w:right="1418" w:bottom="567"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C6C6" w14:textId="77777777" w:rsidR="00201AF9" w:rsidRDefault="00201AF9" w:rsidP="00043921">
      <w:pPr>
        <w:spacing w:after="0" w:line="240" w:lineRule="auto"/>
      </w:pPr>
      <w:r>
        <w:separator/>
      </w:r>
    </w:p>
  </w:endnote>
  <w:endnote w:type="continuationSeparator" w:id="0">
    <w:p w14:paraId="0C5E80C1" w14:textId="77777777" w:rsidR="00201AF9" w:rsidRDefault="00201AF9" w:rsidP="000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60D63" w14:textId="77777777" w:rsidR="00201AF9" w:rsidRDefault="00201AF9" w:rsidP="00043921">
      <w:pPr>
        <w:spacing w:after="0" w:line="240" w:lineRule="auto"/>
      </w:pPr>
      <w:r>
        <w:separator/>
      </w:r>
    </w:p>
  </w:footnote>
  <w:footnote w:type="continuationSeparator" w:id="0">
    <w:p w14:paraId="6A87EEAD" w14:textId="77777777" w:rsidR="00201AF9" w:rsidRDefault="00201AF9" w:rsidP="000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5735" w:type="dxa"/>
      <w:tblInd w:w="-856" w:type="dxa"/>
      <w:tblLayout w:type="fixed"/>
      <w:tblCellMar>
        <w:left w:w="70" w:type="dxa"/>
        <w:right w:w="70" w:type="dxa"/>
      </w:tblCellMar>
      <w:tblLook w:val="04A0" w:firstRow="1" w:lastRow="0" w:firstColumn="1" w:lastColumn="0" w:noHBand="0" w:noVBand="1"/>
    </w:tblPr>
    <w:tblGrid>
      <w:gridCol w:w="2694"/>
      <w:gridCol w:w="13041"/>
    </w:tblGrid>
    <w:tr w:rsidR="00633368" w:rsidRPr="000D0DA9" w14:paraId="2244637A" w14:textId="77777777" w:rsidTr="005C5D60">
      <w:trPr>
        <w:trHeight w:val="1550"/>
      </w:trPr>
      <w:tc>
        <w:tcPr>
          <w:tcW w:w="2694" w:type="dxa"/>
          <w:shd w:val="clear" w:color="auto" w:fill="DEEAF6" w:themeFill="accent5" w:themeFillTint="33"/>
        </w:tcPr>
        <w:p w14:paraId="3BFEF166" w14:textId="77777777" w:rsidR="00633368" w:rsidRPr="000D0DA9" w:rsidRDefault="00633368" w:rsidP="000D0DA9">
          <w:pPr>
            <w:spacing w:after="0" w:line="240" w:lineRule="auto"/>
            <w:ind w:left="-144" w:firstLine="144"/>
          </w:pPr>
          <w:r w:rsidRPr="000D0DA9">
            <w:rPr>
              <w:noProof/>
              <w:lang w:eastAsia="tr-TR"/>
            </w:rPr>
            <w:drawing>
              <wp:anchor distT="0" distB="0" distL="114300" distR="114300" simplePos="0" relativeHeight="251641344" behindDoc="0" locked="0" layoutInCell="1" allowOverlap="1" wp14:anchorId="34A8FE30" wp14:editId="522C3A1F">
                <wp:simplePos x="0" y="0"/>
                <wp:positionH relativeFrom="column">
                  <wp:posOffset>92710</wp:posOffset>
                </wp:positionH>
                <wp:positionV relativeFrom="paragraph">
                  <wp:posOffset>635</wp:posOffset>
                </wp:positionV>
                <wp:extent cx="1263015" cy="982980"/>
                <wp:effectExtent l="0" t="0" r="0" b="7620"/>
                <wp:wrapThrough wrapText="bothSides">
                  <wp:wrapPolygon edited="0">
                    <wp:start x="7493" y="0"/>
                    <wp:lineTo x="6516" y="1256"/>
                    <wp:lineTo x="5864" y="5023"/>
                    <wp:lineTo x="5864" y="6698"/>
                    <wp:lineTo x="4235" y="7116"/>
                    <wp:lineTo x="652" y="20093"/>
                    <wp:lineTo x="0" y="20930"/>
                    <wp:lineTo x="0" y="21349"/>
                    <wp:lineTo x="20525" y="21349"/>
                    <wp:lineTo x="21176" y="19256"/>
                    <wp:lineTo x="21176" y="14233"/>
                    <wp:lineTo x="14335" y="13395"/>
                    <wp:lineTo x="15638" y="6698"/>
                    <wp:lineTo x="16941" y="2512"/>
                    <wp:lineTo x="15638" y="1256"/>
                    <wp:lineTo x="9122" y="0"/>
                    <wp:lineTo x="7493" y="0"/>
                  </wp:wrapPolygon>
                </wp:wrapThrough>
                <wp:docPr id="7" name="Resim 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6E54A1C-BFDA-4B64-82F9-42282BDE35C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3015" cy="982980"/>
                        </a:xfrm>
                        <a:prstGeom prst="rect">
                          <a:avLst/>
                        </a:prstGeom>
                      </pic:spPr>
                    </pic:pic>
                  </a:graphicData>
                </a:graphic>
                <wp14:sizeRelH relativeFrom="page">
                  <wp14:pctWidth>0</wp14:pctWidth>
                </wp14:sizeRelH>
                <wp14:sizeRelV relativeFrom="page">
                  <wp14:pctHeight>0</wp14:pctHeight>
                </wp14:sizeRelV>
              </wp:anchor>
            </w:drawing>
          </w:r>
        </w:p>
      </w:tc>
      <w:tc>
        <w:tcPr>
          <w:tcW w:w="13041" w:type="dxa"/>
          <w:shd w:val="clear" w:color="auto" w:fill="DEEAF6" w:themeFill="accent5" w:themeFillTint="33"/>
        </w:tcPr>
        <w:p w14:paraId="2AC7EF9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T.C.</w:t>
          </w:r>
        </w:p>
        <w:p w14:paraId="534002CC"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KARABÜK ÜNİVERSİTESİ REKTÖRLÜĞ</w:t>
          </w:r>
          <w:r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p>
        <w:p w14:paraId="59B81EC1" w14:textId="2B36A2A7" w:rsidR="00633368" w:rsidRPr="000D0DA9" w:rsidRDefault="002408C6"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w:t>
          </w:r>
          <w:r w:rsidR="00633368" w:rsidRPr="000D0DA9">
            <w:rPr>
              <w:rFonts w:ascii="Arial" w:eastAsia="MingLiU-ExtB"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Ü</w:t>
          </w:r>
          <w:r w:rsidR="00633368" w:rsidRPr="000D0DA9">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LTESİ DEKANLIĞI</w:t>
          </w:r>
        </w:p>
        <w:p w14:paraId="0780B95E" w14:textId="77777777" w:rsidR="00633368" w:rsidRPr="000D0DA9" w:rsidRDefault="00633368" w:rsidP="000D0DA9">
          <w:pPr>
            <w:spacing w:after="0" w:line="240" w:lineRule="auto"/>
            <w:jc w:val="cente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HASSAS GÖREV FORMU</w:t>
          </w:r>
        </w:p>
        <w:p w14:paraId="311C35B0" w14:textId="32D38AC7" w:rsidR="00633368" w:rsidRPr="000D0DA9" w:rsidRDefault="00633368" w:rsidP="000D0DA9">
          <w:pPr>
            <w:spacing w:after="0" w:line="240" w:lineRule="auto"/>
          </w:pPr>
        </w:p>
      </w:tc>
    </w:tr>
  </w:tbl>
  <w:p w14:paraId="7359A0DB" w14:textId="1CD5183E" w:rsidR="00D33AEB" w:rsidRDefault="00D33AEB" w:rsidP="005A7867">
    <w:pPr>
      <w:pStyle w:val="stbilgi"/>
      <w:shd w:val="clear" w:color="auto" w:fill="FFFFFF" w:themeFill="background1"/>
      <w:tabs>
        <w:tab w:val="clear" w:pos="4536"/>
        <w:tab w:val="clear" w:pos="9072"/>
        <w:tab w:val="left" w:pos="15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07805"/>
    <w:multiLevelType w:val="hybridMultilevel"/>
    <w:tmpl w:val="14E611FE"/>
    <w:lvl w:ilvl="0" w:tplc="6512E93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2740EA"/>
    <w:multiLevelType w:val="hybridMultilevel"/>
    <w:tmpl w:val="0ADAB2A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4A4EB3"/>
    <w:multiLevelType w:val="hybridMultilevel"/>
    <w:tmpl w:val="A0E85382"/>
    <w:lvl w:ilvl="0" w:tplc="B00A1C4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A47842"/>
    <w:multiLevelType w:val="hybridMultilevel"/>
    <w:tmpl w:val="9502D7A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CC6C19"/>
    <w:multiLevelType w:val="hybridMultilevel"/>
    <w:tmpl w:val="A596D5A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C52A2E"/>
    <w:multiLevelType w:val="hybridMultilevel"/>
    <w:tmpl w:val="27CE6DEA"/>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F320D8"/>
    <w:multiLevelType w:val="hybridMultilevel"/>
    <w:tmpl w:val="4D063CE4"/>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5C8192C"/>
    <w:multiLevelType w:val="hybridMultilevel"/>
    <w:tmpl w:val="CDE07E52"/>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A92553"/>
    <w:multiLevelType w:val="hybridMultilevel"/>
    <w:tmpl w:val="16BECA0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7A864B7"/>
    <w:multiLevelType w:val="hybridMultilevel"/>
    <w:tmpl w:val="238ACF1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C2465EE"/>
    <w:multiLevelType w:val="hybridMultilevel"/>
    <w:tmpl w:val="CDB2E598"/>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85670A"/>
    <w:multiLevelType w:val="hybridMultilevel"/>
    <w:tmpl w:val="5F281FA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DD30975"/>
    <w:multiLevelType w:val="hybridMultilevel"/>
    <w:tmpl w:val="04C659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25F73EC"/>
    <w:multiLevelType w:val="hybridMultilevel"/>
    <w:tmpl w:val="F69A26EC"/>
    <w:lvl w:ilvl="0" w:tplc="CEBEDA5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1F4351"/>
    <w:multiLevelType w:val="hybridMultilevel"/>
    <w:tmpl w:val="7B8E71F6"/>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465D31"/>
    <w:multiLevelType w:val="hybridMultilevel"/>
    <w:tmpl w:val="F5FC7900"/>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753BEE"/>
    <w:multiLevelType w:val="hybridMultilevel"/>
    <w:tmpl w:val="CEFC41FC"/>
    <w:lvl w:ilvl="0" w:tplc="8F70410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3"/>
  </w:num>
  <w:num w:numId="5">
    <w:abstractNumId w:val="3"/>
  </w:num>
  <w:num w:numId="6">
    <w:abstractNumId w:val="7"/>
  </w:num>
  <w:num w:numId="7">
    <w:abstractNumId w:val="15"/>
  </w:num>
  <w:num w:numId="8">
    <w:abstractNumId w:val="10"/>
  </w:num>
  <w:num w:numId="9">
    <w:abstractNumId w:val="16"/>
  </w:num>
  <w:num w:numId="10">
    <w:abstractNumId w:val="14"/>
  </w:num>
  <w:num w:numId="11">
    <w:abstractNumId w:val="12"/>
  </w:num>
  <w:num w:numId="12">
    <w:abstractNumId w:val="4"/>
  </w:num>
  <w:num w:numId="13">
    <w:abstractNumId w:val="5"/>
  </w:num>
  <w:num w:numId="14">
    <w:abstractNumId w:val="6"/>
  </w:num>
  <w:num w:numId="15">
    <w:abstractNumId w:val="11"/>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3cf,#a3e7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77"/>
    <w:rsid w:val="00032C6B"/>
    <w:rsid w:val="00043921"/>
    <w:rsid w:val="00071A8C"/>
    <w:rsid w:val="000A3156"/>
    <w:rsid w:val="000A6E28"/>
    <w:rsid w:val="000D0DA9"/>
    <w:rsid w:val="000E2321"/>
    <w:rsid w:val="00155DD8"/>
    <w:rsid w:val="00201AF9"/>
    <w:rsid w:val="00215D47"/>
    <w:rsid w:val="00231B4C"/>
    <w:rsid w:val="00231E66"/>
    <w:rsid w:val="002408C6"/>
    <w:rsid w:val="00266A24"/>
    <w:rsid w:val="0028583F"/>
    <w:rsid w:val="002949FF"/>
    <w:rsid w:val="00314D35"/>
    <w:rsid w:val="0037744B"/>
    <w:rsid w:val="00387F3C"/>
    <w:rsid w:val="003955E3"/>
    <w:rsid w:val="003A3753"/>
    <w:rsid w:val="003B3118"/>
    <w:rsid w:val="003E1347"/>
    <w:rsid w:val="003E4432"/>
    <w:rsid w:val="00404744"/>
    <w:rsid w:val="00466067"/>
    <w:rsid w:val="004E0C23"/>
    <w:rsid w:val="00510AEB"/>
    <w:rsid w:val="00584AE0"/>
    <w:rsid w:val="0059368D"/>
    <w:rsid w:val="005A7867"/>
    <w:rsid w:val="005C5D60"/>
    <w:rsid w:val="005F0FF0"/>
    <w:rsid w:val="005F39E6"/>
    <w:rsid w:val="00633368"/>
    <w:rsid w:val="00666398"/>
    <w:rsid w:val="0069782D"/>
    <w:rsid w:val="006D59AF"/>
    <w:rsid w:val="00711C1A"/>
    <w:rsid w:val="007204C0"/>
    <w:rsid w:val="00727A52"/>
    <w:rsid w:val="00750396"/>
    <w:rsid w:val="007560A8"/>
    <w:rsid w:val="007C1BA7"/>
    <w:rsid w:val="007E2CCE"/>
    <w:rsid w:val="007F6964"/>
    <w:rsid w:val="007F78DE"/>
    <w:rsid w:val="008828C4"/>
    <w:rsid w:val="008B5897"/>
    <w:rsid w:val="008F00B2"/>
    <w:rsid w:val="00915E2C"/>
    <w:rsid w:val="009234FA"/>
    <w:rsid w:val="00926140"/>
    <w:rsid w:val="00991B54"/>
    <w:rsid w:val="009E71F3"/>
    <w:rsid w:val="009F3381"/>
    <w:rsid w:val="00A165D5"/>
    <w:rsid w:val="00A455FB"/>
    <w:rsid w:val="00A97DA0"/>
    <w:rsid w:val="00AF12B0"/>
    <w:rsid w:val="00B12255"/>
    <w:rsid w:val="00B22F7F"/>
    <w:rsid w:val="00B425E6"/>
    <w:rsid w:val="00BF0FBC"/>
    <w:rsid w:val="00C134A1"/>
    <w:rsid w:val="00CA1C43"/>
    <w:rsid w:val="00CD5BD0"/>
    <w:rsid w:val="00D05591"/>
    <w:rsid w:val="00D3151A"/>
    <w:rsid w:val="00D33AEB"/>
    <w:rsid w:val="00D46E13"/>
    <w:rsid w:val="00D571E6"/>
    <w:rsid w:val="00D75177"/>
    <w:rsid w:val="00DB0398"/>
    <w:rsid w:val="00DB52C9"/>
    <w:rsid w:val="00E804C1"/>
    <w:rsid w:val="00ED74FC"/>
    <w:rsid w:val="00F056B2"/>
    <w:rsid w:val="00F318CE"/>
    <w:rsid w:val="00F456CA"/>
    <w:rsid w:val="00F50D94"/>
    <w:rsid w:val="00F77891"/>
    <w:rsid w:val="00FC26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f,#a3e7ff"/>
    </o:shapedefaults>
    <o:shapelayout v:ext="edit">
      <o:idmap v:ext="edit" data="1"/>
    </o:shapelayout>
  </w:shapeDefaults>
  <w:decimalSymbol w:val=","/>
  <w:listSeparator w:val=";"/>
  <w14:docId w14:val="051F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39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3921"/>
  </w:style>
  <w:style w:type="paragraph" w:styleId="Altbilgi">
    <w:name w:val="footer"/>
    <w:basedOn w:val="Normal"/>
    <w:link w:val="AltbilgiChar"/>
    <w:uiPriority w:val="99"/>
    <w:unhideWhenUsed/>
    <w:rsid w:val="000439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3921"/>
  </w:style>
  <w:style w:type="table" w:styleId="TabloKlavuzu">
    <w:name w:val="Table Grid"/>
    <w:basedOn w:val="NormalTablo"/>
    <w:uiPriority w:val="59"/>
    <w:rsid w:val="0004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921"/>
    <w:pPr>
      <w:ind w:left="720"/>
      <w:contextualSpacing/>
    </w:pPr>
  </w:style>
  <w:style w:type="character" w:styleId="Kpr">
    <w:name w:val="Hyperlink"/>
    <w:basedOn w:val="VarsaylanParagrafYazTipi"/>
    <w:uiPriority w:val="99"/>
    <w:unhideWhenUsed/>
    <w:rsid w:val="003E4432"/>
    <w:rPr>
      <w:color w:val="0000FF"/>
      <w:u w:val="single"/>
    </w:rPr>
  </w:style>
  <w:style w:type="table" w:customStyle="1" w:styleId="TabloKlavuzu1">
    <w:name w:val="Tablo Kılavuzu1"/>
    <w:basedOn w:val="NormalTablo"/>
    <w:next w:val="TabloKlavuzu"/>
    <w:uiPriority w:val="59"/>
    <w:rsid w:val="005A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296AF-A4B5-41AA-A7F9-AFFEBF14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3340</Words>
  <Characters>19039</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 DEMIR</dc:creator>
  <cp:keywords/>
  <dc:description/>
  <cp:lastModifiedBy>Harun</cp:lastModifiedBy>
  <cp:revision>9</cp:revision>
  <dcterms:created xsi:type="dcterms:W3CDTF">2019-11-05T12:52:00Z</dcterms:created>
  <dcterms:modified xsi:type="dcterms:W3CDTF">2021-09-22T09:23:00Z</dcterms:modified>
</cp:coreProperties>
</file>