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2"/>
        <w:gridCol w:w="7149"/>
      </w:tblGrid>
      <w:tr w:rsidR="003A422F" w:rsidRPr="004C3340" w14:paraId="2630ABAB" w14:textId="77777777" w:rsidTr="003A422F">
        <w:trPr>
          <w:trHeight w:val="311"/>
        </w:trPr>
        <w:tc>
          <w:tcPr>
            <w:tcW w:w="1672" w:type="pct"/>
            <w:vAlign w:val="center"/>
          </w:tcPr>
          <w:p w14:paraId="2BD273E9" w14:textId="77777777" w:rsidR="003A422F" w:rsidRPr="004C3340" w:rsidRDefault="00F63375" w:rsidP="00F63375">
            <w:pPr>
              <w:spacing w:line="360" w:lineRule="auto"/>
              <w:jc w:val="both"/>
              <w:rPr>
                <w:b/>
                <w:bCs/>
                <w:sz w:val="22"/>
                <w:szCs w:val="22"/>
              </w:rPr>
            </w:pPr>
            <w:r w:rsidRPr="004C3340">
              <w:rPr>
                <w:b/>
                <w:sz w:val="22"/>
                <w:szCs w:val="22"/>
              </w:rPr>
              <w:t>ÜNVANI</w:t>
            </w:r>
            <w:r w:rsidR="0088167F" w:rsidRPr="004C3340">
              <w:rPr>
                <w:b/>
                <w:sz w:val="22"/>
                <w:szCs w:val="22"/>
              </w:rPr>
              <w:t>/</w:t>
            </w:r>
            <w:r w:rsidRPr="004C3340">
              <w:rPr>
                <w:b/>
                <w:sz w:val="22"/>
                <w:szCs w:val="22"/>
              </w:rPr>
              <w:t xml:space="preserve"> ADISOYADI/ </w:t>
            </w:r>
            <w:r w:rsidR="0088167F" w:rsidRPr="004C3340">
              <w:rPr>
                <w:b/>
                <w:sz w:val="22"/>
                <w:szCs w:val="22"/>
              </w:rPr>
              <w:t>GÖREVİ</w:t>
            </w:r>
          </w:p>
        </w:tc>
        <w:tc>
          <w:tcPr>
            <w:tcW w:w="3328" w:type="pct"/>
            <w:shd w:val="clear" w:color="auto" w:fill="auto"/>
            <w:vAlign w:val="center"/>
          </w:tcPr>
          <w:p w14:paraId="43B58809" w14:textId="77777777" w:rsidR="003A422F" w:rsidRPr="004C3340" w:rsidRDefault="003A422F" w:rsidP="00DB27C4">
            <w:pPr>
              <w:jc w:val="both"/>
              <w:rPr>
                <w:sz w:val="22"/>
                <w:szCs w:val="22"/>
              </w:rPr>
            </w:pPr>
            <w:r w:rsidRPr="004C3340">
              <w:rPr>
                <w:b/>
                <w:sz w:val="22"/>
                <w:szCs w:val="22"/>
              </w:rPr>
              <w:t>:</w:t>
            </w:r>
            <w:r w:rsidR="004D1AFF" w:rsidRPr="004C3340">
              <w:rPr>
                <w:b/>
                <w:sz w:val="22"/>
                <w:szCs w:val="22"/>
              </w:rPr>
              <w:t xml:space="preserve"> </w:t>
            </w:r>
            <w:r w:rsidR="00807ACB" w:rsidRPr="00E000F0">
              <w:rPr>
                <w:b/>
                <w:bCs/>
                <w:sz w:val="22"/>
                <w:szCs w:val="22"/>
              </w:rPr>
              <w:t>Fakülte Sekreteri</w:t>
            </w:r>
            <w:r w:rsidR="00E34F53" w:rsidRPr="00E000F0">
              <w:rPr>
                <w:b/>
                <w:bCs/>
                <w:sz w:val="22"/>
                <w:szCs w:val="22"/>
              </w:rPr>
              <w:t xml:space="preserve"> </w:t>
            </w:r>
            <w:r w:rsidR="007670CC" w:rsidRPr="00E000F0">
              <w:rPr>
                <w:b/>
                <w:bCs/>
                <w:sz w:val="22"/>
                <w:szCs w:val="22"/>
              </w:rPr>
              <w:t>/</w:t>
            </w:r>
            <w:r w:rsidR="00DB27C4">
              <w:rPr>
                <w:b/>
                <w:bCs/>
                <w:sz w:val="22"/>
                <w:szCs w:val="22"/>
              </w:rPr>
              <w:t xml:space="preserve"> Mustafa AKYÜREK</w:t>
            </w:r>
          </w:p>
        </w:tc>
      </w:tr>
      <w:tr w:rsidR="003A422F" w:rsidRPr="004C3340" w14:paraId="0F435FF6" w14:textId="77777777" w:rsidTr="003A422F">
        <w:trPr>
          <w:trHeight w:val="339"/>
        </w:trPr>
        <w:tc>
          <w:tcPr>
            <w:tcW w:w="1672" w:type="pct"/>
            <w:tcBorders>
              <w:bottom w:val="single" w:sz="4" w:space="0" w:color="auto"/>
            </w:tcBorders>
            <w:vAlign w:val="center"/>
          </w:tcPr>
          <w:p w14:paraId="34369644" w14:textId="77777777" w:rsidR="003A422F" w:rsidRPr="004C3340" w:rsidRDefault="0088167F" w:rsidP="00B44D05">
            <w:pPr>
              <w:spacing w:line="360" w:lineRule="auto"/>
              <w:jc w:val="both"/>
              <w:rPr>
                <w:b/>
                <w:sz w:val="22"/>
                <w:szCs w:val="22"/>
              </w:rPr>
            </w:pPr>
            <w:r w:rsidRPr="004C3340">
              <w:rPr>
                <w:b/>
                <w:sz w:val="22"/>
                <w:szCs w:val="22"/>
              </w:rPr>
              <w:t>SORUMLULUK ALANI</w:t>
            </w:r>
          </w:p>
        </w:tc>
        <w:tc>
          <w:tcPr>
            <w:tcW w:w="3328" w:type="pct"/>
            <w:shd w:val="clear" w:color="auto" w:fill="auto"/>
            <w:vAlign w:val="center"/>
          </w:tcPr>
          <w:p w14:paraId="2D2F6BB2" w14:textId="77777777" w:rsidR="003A422F" w:rsidRPr="004C3340" w:rsidRDefault="003A422F" w:rsidP="00DB27C4">
            <w:pPr>
              <w:jc w:val="both"/>
              <w:rPr>
                <w:sz w:val="22"/>
                <w:szCs w:val="22"/>
              </w:rPr>
            </w:pPr>
            <w:r w:rsidRPr="004C3340">
              <w:rPr>
                <w:b/>
                <w:sz w:val="22"/>
                <w:szCs w:val="22"/>
              </w:rPr>
              <w:t>:</w:t>
            </w:r>
            <w:r w:rsidR="00DB27C4">
              <w:rPr>
                <w:b/>
                <w:sz w:val="22"/>
                <w:szCs w:val="22"/>
              </w:rPr>
              <w:t xml:space="preserve"> </w:t>
            </w:r>
            <w:proofErr w:type="gramStart"/>
            <w:r w:rsidR="00DB27C4" w:rsidRPr="00DB27C4">
              <w:rPr>
                <w:sz w:val="22"/>
                <w:szCs w:val="22"/>
              </w:rPr>
              <w:t xml:space="preserve">İşletme </w:t>
            </w:r>
            <w:r w:rsidR="00F1496E" w:rsidRPr="004C3340">
              <w:rPr>
                <w:sz w:val="22"/>
                <w:szCs w:val="22"/>
              </w:rPr>
              <w:t xml:space="preserve"> Fakültesi</w:t>
            </w:r>
            <w:proofErr w:type="gramEnd"/>
            <w:r w:rsidR="00F1496E" w:rsidRPr="004C3340">
              <w:rPr>
                <w:sz w:val="22"/>
                <w:szCs w:val="22"/>
              </w:rPr>
              <w:t xml:space="preserve"> Dekanlığı</w:t>
            </w:r>
            <w:r w:rsidR="00A4310D" w:rsidRPr="004C3340">
              <w:rPr>
                <w:sz w:val="22"/>
                <w:szCs w:val="22"/>
              </w:rPr>
              <w:t xml:space="preserve"> </w:t>
            </w:r>
          </w:p>
        </w:tc>
      </w:tr>
      <w:tr w:rsidR="003A422F" w:rsidRPr="004C3340" w14:paraId="5252D2DC" w14:textId="77777777" w:rsidTr="003A422F">
        <w:trPr>
          <w:trHeight w:val="238"/>
        </w:trPr>
        <w:tc>
          <w:tcPr>
            <w:tcW w:w="1672" w:type="pct"/>
            <w:tcBorders>
              <w:top w:val="single" w:sz="4" w:space="0" w:color="auto"/>
            </w:tcBorders>
            <w:vAlign w:val="center"/>
          </w:tcPr>
          <w:p w14:paraId="26C5211B" w14:textId="77777777" w:rsidR="003A422F" w:rsidRPr="004C3340" w:rsidRDefault="0088167F" w:rsidP="00B44D05">
            <w:pPr>
              <w:spacing w:line="360" w:lineRule="auto"/>
              <w:jc w:val="both"/>
              <w:rPr>
                <w:b/>
                <w:sz w:val="22"/>
                <w:szCs w:val="22"/>
              </w:rPr>
            </w:pPr>
            <w:r w:rsidRPr="004C3340">
              <w:rPr>
                <w:b/>
                <w:sz w:val="22"/>
                <w:szCs w:val="22"/>
              </w:rPr>
              <w:t>ORGANİZASYONDAKİ YERİ</w:t>
            </w:r>
            <w:r w:rsidR="003A422F" w:rsidRPr="004C3340">
              <w:rPr>
                <w:b/>
                <w:sz w:val="22"/>
                <w:szCs w:val="22"/>
              </w:rPr>
              <w:t xml:space="preserve"> </w:t>
            </w:r>
          </w:p>
        </w:tc>
        <w:tc>
          <w:tcPr>
            <w:tcW w:w="3328" w:type="pct"/>
            <w:shd w:val="clear" w:color="auto" w:fill="auto"/>
            <w:vAlign w:val="center"/>
          </w:tcPr>
          <w:p w14:paraId="7393E03F" w14:textId="77777777" w:rsidR="00807ACB" w:rsidRPr="004C3340" w:rsidRDefault="004321C8" w:rsidP="00B44D05">
            <w:pPr>
              <w:jc w:val="both"/>
              <w:rPr>
                <w:sz w:val="22"/>
                <w:szCs w:val="22"/>
              </w:rPr>
            </w:pPr>
            <w:r w:rsidRPr="004C3340">
              <w:rPr>
                <w:b/>
                <w:sz w:val="22"/>
                <w:szCs w:val="22"/>
              </w:rPr>
              <w:t xml:space="preserve">: </w:t>
            </w:r>
            <w:r w:rsidR="0088167F" w:rsidRPr="004C3340">
              <w:rPr>
                <w:sz w:val="22"/>
                <w:szCs w:val="22"/>
              </w:rPr>
              <w:t>Dekan</w:t>
            </w:r>
            <w:r w:rsidR="00807ACB" w:rsidRPr="004C3340">
              <w:rPr>
                <w:sz w:val="22"/>
                <w:szCs w:val="22"/>
              </w:rPr>
              <w:t>a karşı sorumludur.</w:t>
            </w:r>
          </w:p>
          <w:p w14:paraId="0B0ED01E" w14:textId="77777777" w:rsidR="003A422F" w:rsidRPr="004C3340" w:rsidRDefault="00B44D05" w:rsidP="00B44D05">
            <w:pPr>
              <w:jc w:val="both"/>
              <w:rPr>
                <w:b/>
                <w:sz w:val="22"/>
                <w:szCs w:val="22"/>
              </w:rPr>
            </w:pPr>
            <w:r w:rsidRPr="004C3340">
              <w:rPr>
                <w:sz w:val="22"/>
                <w:szCs w:val="22"/>
              </w:rPr>
              <w:t xml:space="preserve">  </w:t>
            </w:r>
            <w:r w:rsidR="00807ACB" w:rsidRPr="004C3340">
              <w:rPr>
                <w:sz w:val="22"/>
                <w:szCs w:val="22"/>
              </w:rPr>
              <w:t>(2547 sayılı Yükseköğretim Kanunu Madde 51.b)</w:t>
            </w:r>
          </w:p>
        </w:tc>
      </w:tr>
      <w:tr w:rsidR="003A422F" w:rsidRPr="004C3340" w14:paraId="245AF416" w14:textId="77777777" w:rsidTr="003A422F">
        <w:trPr>
          <w:trHeight w:val="195"/>
        </w:trPr>
        <w:tc>
          <w:tcPr>
            <w:tcW w:w="1672" w:type="pct"/>
            <w:vAlign w:val="center"/>
          </w:tcPr>
          <w:p w14:paraId="4E701218" w14:textId="77777777" w:rsidR="003A422F" w:rsidRPr="004C3340" w:rsidRDefault="0088167F" w:rsidP="00B44D05">
            <w:pPr>
              <w:spacing w:line="360" w:lineRule="auto"/>
              <w:jc w:val="both"/>
              <w:rPr>
                <w:b/>
                <w:sz w:val="22"/>
                <w:szCs w:val="22"/>
              </w:rPr>
            </w:pPr>
            <w:r w:rsidRPr="004C3340">
              <w:rPr>
                <w:b/>
                <w:sz w:val="22"/>
                <w:szCs w:val="22"/>
              </w:rPr>
              <w:t>VEKİLİ</w:t>
            </w:r>
          </w:p>
        </w:tc>
        <w:tc>
          <w:tcPr>
            <w:tcW w:w="3328" w:type="pct"/>
            <w:shd w:val="clear" w:color="auto" w:fill="auto"/>
            <w:vAlign w:val="center"/>
          </w:tcPr>
          <w:p w14:paraId="3C730A32" w14:textId="77777777" w:rsidR="007670CC" w:rsidRPr="004C3340" w:rsidRDefault="004321C8" w:rsidP="00452CDB">
            <w:pPr>
              <w:jc w:val="both"/>
              <w:rPr>
                <w:sz w:val="22"/>
                <w:szCs w:val="22"/>
              </w:rPr>
            </w:pPr>
            <w:r w:rsidRPr="004C3340">
              <w:rPr>
                <w:b/>
                <w:sz w:val="22"/>
                <w:szCs w:val="22"/>
              </w:rPr>
              <w:t xml:space="preserve">: </w:t>
            </w:r>
            <w:r w:rsidR="00452CDB">
              <w:rPr>
                <w:sz w:val="22"/>
                <w:szCs w:val="22"/>
              </w:rPr>
              <w:t xml:space="preserve">Prof. Dr. </w:t>
            </w:r>
            <w:r w:rsidR="00644645">
              <w:rPr>
                <w:sz w:val="22"/>
                <w:szCs w:val="22"/>
              </w:rPr>
              <w:t>Hasan Alp ÖZEL</w:t>
            </w:r>
          </w:p>
        </w:tc>
      </w:tr>
    </w:tbl>
    <w:p w14:paraId="5052B440" w14:textId="77777777" w:rsidR="005C1A69" w:rsidRPr="004C3340" w:rsidRDefault="005C1A69" w:rsidP="00B44D05">
      <w:pPr>
        <w:jc w:val="both"/>
        <w:rPr>
          <w:b/>
          <w:sz w:val="22"/>
          <w:szCs w:val="22"/>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AE0C26" w14:paraId="4E7EBD73" w14:textId="77777777" w:rsidTr="007670CC">
        <w:trPr>
          <w:trHeight w:val="8790"/>
        </w:trPr>
        <w:tc>
          <w:tcPr>
            <w:tcW w:w="4922" w:type="pct"/>
            <w:tcBorders>
              <w:top w:val="double" w:sz="4" w:space="0" w:color="auto"/>
              <w:bottom w:val="double" w:sz="4" w:space="0" w:color="auto"/>
            </w:tcBorders>
          </w:tcPr>
          <w:p w14:paraId="0FD9E74D" w14:textId="77777777" w:rsidR="0088167F" w:rsidRPr="00AE0C26" w:rsidRDefault="0088167F" w:rsidP="00B44D05">
            <w:pPr>
              <w:autoSpaceDE w:val="0"/>
              <w:autoSpaceDN w:val="0"/>
              <w:adjustRightInd w:val="0"/>
              <w:jc w:val="both"/>
              <w:rPr>
                <w:b/>
              </w:rPr>
            </w:pPr>
          </w:p>
          <w:p w14:paraId="358B259A" w14:textId="77777777" w:rsidR="00B44D05" w:rsidRPr="00AE0C26" w:rsidRDefault="0088167F" w:rsidP="00B44D05">
            <w:pPr>
              <w:autoSpaceDE w:val="0"/>
              <w:autoSpaceDN w:val="0"/>
              <w:adjustRightInd w:val="0"/>
              <w:jc w:val="both"/>
            </w:pPr>
            <w:r w:rsidRPr="00AE0C26">
              <w:rPr>
                <w:b/>
              </w:rPr>
              <w:t>GÖREV VE YETKİLERİ:</w:t>
            </w:r>
            <w:r w:rsidRPr="00AE0C26">
              <w:t xml:space="preserve"> </w:t>
            </w:r>
          </w:p>
          <w:p w14:paraId="362E5A5D" w14:textId="77777777" w:rsidR="00B44D05" w:rsidRPr="00AE0C26" w:rsidRDefault="00807ACB" w:rsidP="00AE0C26">
            <w:pPr>
              <w:numPr>
                <w:ilvl w:val="0"/>
                <w:numId w:val="23"/>
              </w:numPr>
              <w:autoSpaceDE w:val="0"/>
              <w:autoSpaceDN w:val="0"/>
              <w:adjustRightInd w:val="0"/>
              <w:ind w:right="202"/>
              <w:jc w:val="both"/>
            </w:pPr>
            <w:r w:rsidRPr="00AE0C26">
              <w:rPr>
                <w:color w:val="000000"/>
              </w:rPr>
              <w:t>Fakülte Kurulu, Fakülte Yönetim Kurulu, Fakülte Disiplin Kurulu</w:t>
            </w:r>
            <w:r w:rsidR="003217C3" w:rsidRPr="00AE0C26">
              <w:rPr>
                <w:color w:val="000000"/>
              </w:rPr>
              <w:t xml:space="preserve"> ve görevli olduğu diğer kurulların</w:t>
            </w:r>
            <w:r w:rsidRPr="00AE0C26">
              <w:rPr>
                <w:color w:val="000000"/>
              </w:rPr>
              <w:t xml:space="preserve"> gündemlerini hazırlamak </w:t>
            </w:r>
            <w:r w:rsidR="00426571" w:rsidRPr="00AE0C26">
              <w:t>oya katılmaksızın raportörlük</w:t>
            </w:r>
            <w:r w:rsidR="00FC0344">
              <w:t xml:space="preserve"> yapmak ve </w:t>
            </w:r>
            <w:r w:rsidR="00426571" w:rsidRPr="00AE0C26">
              <w:t xml:space="preserve">bu </w:t>
            </w:r>
            <w:r w:rsidRPr="00AE0C26">
              <w:t xml:space="preserve">kurullarda alınan kararların yazılması, imzalanması </w:t>
            </w:r>
            <w:r w:rsidR="00426571" w:rsidRPr="00AE0C26">
              <w:t xml:space="preserve">ilgili birimlere dağıtılması </w:t>
            </w:r>
            <w:r w:rsidRPr="00AE0C26">
              <w:t>ve saklanmasını sağlamak,</w:t>
            </w:r>
          </w:p>
          <w:p w14:paraId="2B4D7E53" w14:textId="77777777" w:rsidR="00B44D05" w:rsidRPr="00AE0C26" w:rsidRDefault="00807ACB" w:rsidP="00AE0C26">
            <w:pPr>
              <w:numPr>
                <w:ilvl w:val="0"/>
                <w:numId w:val="23"/>
              </w:numPr>
              <w:autoSpaceDE w:val="0"/>
              <w:autoSpaceDN w:val="0"/>
              <w:adjustRightInd w:val="0"/>
              <w:ind w:right="202"/>
              <w:jc w:val="both"/>
            </w:pPr>
            <w:r w:rsidRPr="00AE0C26">
              <w:t>Fakülte İdari Teşkilatında bulunan birimler arasında uyumlu çalışmayı ve hizmetin yerine getirilmesini sağlamak</w:t>
            </w:r>
            <w:r w:rsidR="00FC0344">
              <w:t>,</w:t>
            </w:r>
            <w:r w:rsidRPr="00AE0C26">
              <w:t xml:space="preserve"> denetlemek</w:t>
            </w:r>
            <w:r w:rsidR="00FC0344">
              <w:t xml:space="preserve"> ve </w:t>
            </w:r>
            <w:r w:rsidR="00FC0344" w:rsidRPr="00AE0C26">
              <w:t>görevlendirilecek personel hakkında Dekana öneride bulunmak,</w:t>
            </w:r>
          </w:p>
          <w:p w14:paraId="56F3F624" w14:textId="77777777" w:rsidR="00B44D05" w:rsidRDefault="00807ACB" w:rsidP="00AE0C26">
            <w:pPr>
              <w:numPr>
                <w:ilvl w:val="0"/>
                <w:numId w:val="23"/>
              </w:numPr>
              <w:autoSpaceDE w:val="0"/>
              <w:autoSpaceDN w:val="0"/>
              <w:adjustRightInd w:val="0"/>
              <w:ind w:right="202"/>
              <w:jc w:val="both"/>
            </w:pPr>
            <w:r w:rsidRPr="00AE0C26">
              <w:t>Fakülte bütçesini hazırlamak ve kesinleşen bütçeyi uygulamak,</w:t>
            </w:r>
          </w:p>
          <w:p w14:paraId="6836A190" w14:textId="77777777" w:rsidR="00E000F0" w:rsidRPr="00AE0C26" w:rsidRDefault="00E000F0" w:rsidP="00E000F0">
            <w:pPr>
              <w:numPr>
                <w:ilvl w:val="0"/>
                <w:numId w:val="23"/>
              </w:numPr>
              <w:autoSpaceDE w:val="0"/>
              <w:autoSpaceDN w:val="0"/>
              <w:adjustRightInd w:val="0"/>
              <w:ind w:right="202"/>
              <w:jc w:val="both"/>
            </w:pPr>
            <w:r w:rsidRPr="00AE0C26">
              <w:t>Akademik ve idari personelin maaş ve yollukları ile ders ücretlerinin hazırlanmasını ve</w:t>
            </w:r>
            <w:r>
              <w:t xml:space="preserve"> </w:t>
            </w:r>
            <w:r w:rsidRPr="00AE0C26">
              <w:t>tahakkuk ettirilmesini sağlamak, taşınır mal kayıt kontrol, satın alma, bütçe ve ödenek</w:t>
            </w:r>
            <w:r>
              <w:t xml:space="preserve"> </w:t>
            </w:r>
            <w:r w:rsidRPr="00AE0C26">
              <w:t>durumlarının denetim ve takibini yapmak.</w:t>
            </w:r>
          </w:p>
          <w:p w14:paraId="12E0ED07" w14:textId="77777777" w:rsidR="00B44D05" w:rsidRPr="00AE0C26" w:rsidRDefault="00807ACB" w:rsidP="00AE0C26">
            <w:pPr>
              <w:numPr>
                <w:ilvl w:val="0"/>
                <w:numId w:val="23"/>
              </w:numPr>
              <w:autoSpaceDE w:val="0"/>
              <w:autoSpaceDN w:val="0"/>
              <w:adjustRightInd w:val="0"/>
              <w:ind w:right="202"/>
              <w:jc w:val="both"/>
              <w:rPr>
                <w:color w:val="000000"/>
              </w:rPr>
            </w:pPr>
            <w:r w:rsidRPr="00AE0C26">
              <w:t>Gerçekleştirme görevlisi olarak, harcama talimatı üzerine; işin yaptırılması, mal veya hizmetin alınması, teslim almaya ilişkin işlemlerin yapılması, belgelendirilmesi ve ödeme için gerekli belgelerin hazırlanması görevlerini yürütmek,</w:t>
            </w:r>
          </w:p>
          <w:p w14:paraId="59F1E59B" w14:textId="77777777" w:rsidR="00B44D05" w:rsidRPr="00AE0C26" w:rsidRDefault="00807ACB" w:rsidP="00AE0C26">
            <w:pPr>
              <w:numPr>
                <w:ilvl w:val="0"/>
                <w:numId w:val="23"/>
              </w:numPr>
              <w:autoSpaceDE w:val="0"/>
              <w:autoSpaceDN w:val="0"/>
              <w:adjustRightInd w:val="0"/>
              <w:ind w:right="202"/>
              <w:jc w:val="both"/>
              <w:rPr>
                <w:color w:val="000000"/>
              </w:rPr>
            </w:pPr>
            <w:r w:rsidRPr="00AE0C26">
              <w:rPr>
                <w:color w:val="000000"/>
              </w:rPr>
              <w:t xml:space="preserve">Faaliyet raporu, iç denetim, stratejik plan hazırlama çalışmalarına katılmak, sonuçlarının takip edilerek zamanında ilgili birimlere ulaşmasını sağlamak, </w:t>
            </w:r>
          </w:p>
          <w:p w14:paraId="300250C3" w14:textId="77777777" w:rsidR="00B44D05" w:rsidRPr="00AE0C26" w:rsidRDefault="00FC0344" w:rsidP="00AE0C26">
            <w:pPr>
              <w:numPr>
                <w:ilvl w:val="0"/>
                <w:numId w:val="23"/>
              </w:numPr>
              <w:autoSpaceDE w:val="0"/>
              <w:autoSpaceDN w:val="0"/>
              <w:adjustRightInd w:val="0"/>
              <w:ind w:right="202"/>
              <w:jc w:val="both"/>
              <w:rPr>
                <w:color w:val="000000"/>
              </w:rPr>
            </w:pPr>
            <w:r>
              <w:rPr>
                <w:color w:val="000000"/>
              </w:rPr>
              <w:t>P</w:t>
            </w:r>
            <w:r w:rsidR="00426571" w:rsidRPr="00AE0C26">
              <w:rPr>
                <w:color w:val="000000"/>
              </w:rPr>
              <w:t>ersonel</w:t>
            </w:r>
            <w:r w:rsidR="00AE0C26">
              <w:rPr>
                <w:color w:val="000000"/>
              </w:rPr>
              <w:t xml:space="preserve">in işe başlaması </w:t>
            </w:r>
            <w:r w:rsidR="00807ACB" w:rsidRPr="00AE0C26">
              <w:rPr>
                <w:color w:val="000000"/>
              </w:rPr>
              <w:t xml:space="preserve">ile ilgili evrakların hazırlanmasını sağlamak, </w:t>
            </w:r>
          </w:p>
          <w:p w14:paraId="63E1206E" w14:textId="77777777" w:rsidR="00AE0C26" w:rsidRPr="00AE0C26" w:rsidRDefault="00AE0C26" w:rsidP="00F6492E">
            <w:pPr>
              <w:numPr>
                <w:ilvl w:val="0"/>
                <w:numId w:val="23"/>
              </w:numPr>
              <w:autoSpaceDE w:val="0"/>
              <w:autoSpaceDN w:val="0"/>
              <w:adjustRightInd w:val="0"/>
              <w:ind w:right="202"/>
              <w:jc w:val="both"/>
            </w:pPr>
            <w:r w:rsidRPr="00AE0C26">
              <w:t>Kurum içi veya kurum dışından gelen talep ve yazıların değerlendirilerek zamanında</w:t>
            </w:r>
            <w:r>
              <w:t xml:space="preserve"> </w:t>
            </w:r>
            <w:r w:rsidRPr="00AE0C26">
              <w:t>cevaplanmasını ve/veya gerekli duyurunun yapılmasını, dosyalanmasını ve arşivlenmesini</w:t>
            </w:r>
            <w:r>
              <w:t xml:space="preserve"> </w:t>
            </w:r>
            <w:r w:rsidRPr="00AE0C26">
              <w:t>sağlamak.</w:t>
            </w:r>
          </w:p>
          <w:p w14:paraId="4EA602C3" w14:textId="77777777" w:rsidR="00B44D05" w:rsidRPr="00AE0C26" w:rsidRDefault="00807ACB" w:rsidP="00AE0C26">
            <w:pPr>
              <w:numPr>
                <w:ilvl w:val="0"/>
                <w:numId w:val="23"/>
              </w:numPr>
              <w:autoSpaceDE w:val="0"/>
              <w:autoSpaceDN w:val="0"/>
              <w:adjustRightInd w:val="0"/>
              <w:ind w:right="202"/>
              <w:jc w:val="both"/>
              <w:rPr>
                <w:color w:val="000000"/>
              </w:rPr>
            </w:pPr>
            <w:r w:rsidRPr="00AE0C26">
              <w:t>Fakülte protokol, ziyaret ve tören işlerini düzenlemek</w:t>
            </w:r>
            <w:r w:rsidR="00B44D05" w:rsidRPr="00AE0C26">
              <w:t>,</w:t>
            </w:r>
          </w:p>
          <w:p w14:paraId="51C4D4C5" w14:textId="77777777" w:rsidR="00B44D05" w:rsidRPr="00AE0C26" w:rsidRDefault="00807ACB" w:rsidP="00AE0C26">
            <w:pPr>
              <w:numPr>
                <w:ilvl w:val="0"/>
                <w:numId w:val="23"/>
              </w:numPr>
              <w:autoSpaceDE w:val="0"/>
              <w:autoSpaceDN w:val="0"/>
              <w:adjustRightInd w:val="0"/>
              <w:ind w:right="202"/>
              <w:jc w:val="both"/>
              <w:rPr>
                <w:color w:val="000000"/>
              </w:rPr>
            </w:pPr>
            <w:r w:rsidRPr="00AE0C26">
              <w:rPr>
                <w:color w:val="000000"/>
              </w:rPr>
              <w:t xml:space="preserve">Birimler arasındaki evrak akışını düzenlemek, </w:t>
            </w:r>
          </w:p>
          <w:p w14:paraId="072372EB" w14:textId="77777777" w:rsidR="00B44D05" w:rsidRPr="00AE0C26" w:rsidRDefault="00AE0C26" w:rsidP="00AE0C26">
            <w:pPr>
              <w:numPr>
                <w:ilvl w:val="0"/>
                <w:numId w:val="23"/>
              </w:numPr>
              <w:autoSpaceDE w:val="0"/>
              <w:autoSpaceDN w:val="0"/>
              <w:adjustRightInd w:val="0"/>
              <w:ind w:right="202"/>
              <w:jc w:val="both"/>
              <w:rPr>
                <w:color w:val="000000"/>
              </w:rPr>
            </w:pPr>
            <w:r>
              <w:rPr>
                <w:color w:val="000000"/>
              </w:rPr>
              <w:t xml:space="preserve">Fakültenin idari </w:t>
            </w:r>
            <w:r w:rsidR="00807ACB" w:rsidRPr="00AE0C26">
              <w:rPr>
                <w:color w:val="000000"/>
              </w:rPr>
              <w:t xml:space="preserve">kadro ihtiyaçlarını planlamak, </w:t>
            </w:r>
          </w:p>
          <w:p w14:paraId="75FC63AE" w14:textId="77777777" w:rsidR="00B44D05" w:rsidRPr="00AE0C26" w:rsidRDefault="00807ACB" w:rsidP="00AE0C26">
            <w:pPr>
              <w:numPr>
                <w:ilvl w:val="0"/>
                <w:numId w:val="23"/>
              </w:numPr>
              <w:autoSpaceDE w:val="0"/>
              <w:autoSpaceDN w:val="0"/>
              <w:adjustRightInd w:val="0"/>
              <w:ind w:right="202"/>
              <w:jc w:val="both"/>
              <w:rPr>
                <w:color w:val="000000"/>
              </w:rPr>
            </w:pPr>
            <w:r w:rsidRPr="00AE0C26">
              <w:rPr>
                <w:color w:val="000000"/>
              </w:rPr>
              <w:t xml:space="preserve">Özlük dosyalarının düzenli tutulup tutulmadığını kontrol etmek, </w:t>
            </w:r>
          </w:p>
          <w:p w14:paraId="6E8900E5" w14:textId="77777777" w:rsidR="00B44D05" w:rsidRPr="00AE0C26" w:rsidRDefault="00807ACB" w:rsidP="00AE0C26">
            <w:pPr>
              <w:numPr>
                <w:ilvl w:val="0"/>
                <w:numId w:val="23"/>
              </w:numPr>
              <w:autoSpaceDE w:val="0"/>
              <w:autoSpaceDN w:val="0"/>
              <w:adjustRightInd w:val="0"/>
              <w:ind w:right="202"/>
              <w:jc w:val="both"/>
              <w:rPr>
                <w:color w:val="000000"/>
              </w:rPr>
            </w:pPr>
            <w:r w:rsidRPr="00AE0C26">
              <w:rPr>
                <w:color w:val="000000"/>
              </w:rPr>
              <w:t xml:space="preserve">Fakülte </w:t>
            </w:r>
            <w:r w:rsidR="00FC0344">
              <w:rPr>
                <w:color w:val="000000"/>
              </w:rPr>
              <w:t>demirbaşlarını sarf malzemelerini</w:t>
            </w:r>
            <w:r w:rsidRPr="00AE0C26">
              <w:rPr>
                <w:color w:val="000000"/>
              </w:rPr>
              <w:t>, kaynaklarını verimli ve ekonomik kullanmak</w:t>
            </w:r>
            <w:r w:rsidR="00FC0344">
              <w:rPr>
                <w:color w:val="000000"/>
              </w:rPr>
              <w:t xml:space="preserve"> </w:t>
            </w:r>
            <w:r w:rsidR="00AE0C26">
              <w:rPr>
                <w:color w:val="000000"/>
              </w:rPr>
              <w:t>ve kullandırmak</w:t>
            </w:r>
            <w:r w:rsidRPr="00AE0C26">
              <w:rPr>
                <w:color w:val="000000"/>
              </w:rPr>
              <w:t xml:space="preserve">, </w:t>
            </w:r>
          </w:p>
          <w:p w14:paraId="18F4469B" w14:textId="77777777" w:rsidR="00B44D05" w:rsidRPr="00AE0C26" w:rsidRDefault="00807ACB" w:rsidP="00AE0C26">
            <w:pPr>
              <w:numPr>
                <w:ilvl w:val="0"/>
                <w:numId w:val="23"/>
              </w:numPr>
              <w:autoSpaceDE w:val="0"/>
              <w:autoSpaceDN w:val="0"/>
              <w:adjustRightInd w:val="0"/>
              <w:ind w:right="202"/>
              <w:jc w:val="both"/>
              <w:rPr>
                <w:color w:val="000000"/>
              </w:rPr>
            </w:pPr>
            <w:r w:rsidRPr="00AE0C26">
              <w:rPr>
                <w:color w:val="000000"/>
              </w:rPr>
              <w:t xml:space="preserve">Bina bakım ve onarımı ile ilgili çalışmaları planlamak ve sonuçlandırmak, </w:t>
            </w:r>
          </w:p>
          <w:p w14:paraId="6E45740F" w14:textId="77777777" w:rsidR="00B44D05" w:rsidRPr="00AE0C26" w:rsidRDefault="00807ACB" w:rsidP="00AE0C26">
            <w:pPr>
              <w:numPr>
                <w:ilvl w:val="0"/>
                <w:numId w:val="23"/>
              </w:numPr>
              <w:autoSpaceDE w:val="0"/>
              <w:autoSpaceDN w:val="0"/>
              <w:adjustRightInd w:val="0"/>
              <w:ind w:right="202"/>
              <w:jc w:val="both"/>
              <w:rPr>
                <w:color w:val="000000"/>
              </w:rPr>
            </w:pPr>
            <w:r w:rsidRPr="00AE0C26">
              <w:rPr>
                <w:color w:val="000000"/>
              </w:rPr>
              <w:t>İdari çalışmalar ve eğitim-öğretim faaliyetlerinde kullanılacak makine teçhizatı</w:t>
            </w:r>
            <w:r w:rsidR="00FC0344">
              <w:rPr>
                <w:color w:val="000000"/>
              </w:rPr>
              <w:t xml:space="preserve"> talep üzerine </w:t>
            </w:r>
            <w:r w:rsidRPr="00AE0C26">
              <w:rPr>
                <w:color w:val="000000"/>
              </w:rPr>
              <w:t xml:space="preserve">temin etmek, </w:t>
            </w:r>
          </w:p>
          <w:p w14:paraId="798255C9" w14:textId="77777777" w:rsidR="00B44D05" w:rsidRPr="00AE0C26" w:rsidRDefault="00807ACB" w:rsidP="00AE0C26">
            <w:pPr>
              <w:numPr>
                <w:ilvl w:val="0"/>
                <w:numId w:val="23"/>
              </w:numPr>
              <w:autoSpaceDE w:val="0"/>
              <w:autoSpaceDN w:val="0"/>
              <w:adjustRightInd w:val="0"/>
              <w:ind w:right="202"/>
              <w:jc w:val="both"/>
              <w:rPr>
                <w:color w:val="000000"/>
              </w:rPr>
            </w:pPr>
            <w:r w:rsidRPr="00AE0C26">
              <w:rPr>
                <w:color w:val="000000"/>
              </w:rPr>
              <w:t xml:space="preserve">Çalışma odalarının düzenlenmesi ve dağıtılması çalışmalarına katılmak, </w:t>
            </w:r>
          </w:p>
          <w:p w14:paraId="1822076B" w14:textId="77777777" w:rsidR="00B44D05" w:rsidRPr="00AE0C26" w:rsidRDefault="00807ACB" w:rsidP="00AE0C26">
            <w:pPr>
              <w:numPr>
                <w:ilvl w:val="0"/>
                <w:numId w:val="23"/>
              </w:numPr>
              <w:autoSpaceDE w:val="0"/>
              <w:autoSpaceDN w:val="0"/>
              <w:adjustRightInd w:val="0"/>
              <w:ind w:right="202"/>
              <w:jc w:val="both"/>
              <w:rPr>
                <w:color w:val="000000"/>
              </w:rPr>
            </w:pPr>
            <w:r w:rsidRPr="00AE0C26">
              <w:rPr>
                <w:color w:val="000000"/>
              </w:rPr>
              <w:t xml:space="preserve">Fakültenin güvenliği ile ilgili önlemleri almak, ilgililere bildirmek, </w:t>
            </w:r>
          </w:p>
          <w:p w14:paraId="6C835009" w14:textId="77777777" w:rsidR="00B44D05" w:rsidRPr="00AE0C26" w:rsidRDefault="00807ACB" w:rsidP="00AE0C26">
            <w:pPr>
              <w:numPr>
                <w:ilvl w:val="0"/>
                <w:numId w:val="23"/>
              </w:numPr>
              <w:autoSpaceDE w:val="0"/>
              <w:autoSpaceDN w:val="0"/>
              <w:adjustRightInd w:val="0"/>
              <w:ind w:right="202"/>
              <w:jc w:val="both"/>
            </w:pPr>
            <w:r w:rsidRPr="00AE0C26">
              <w:rPr>
                <w:color w:val="000000"/>
              </w:rPr>
              <w:t xml:space="preserve">Sivil savunma çalışmalarına katılmak, denetlemek, </w:t>
            </w:r>
          </w:p>
          <w:p w14:paraId="04A26402" w14:textId="77777777" w:rsidR="00B44D05" w:rsidRDefault="00454C1F" w:rsidP="00AE0C26">
            <w:pPr>
              <w:numPr>
                <w:ilvl w:val="0"/>
                <w:numId w:val="23"/>
              </w:numPr>
              <w:autoSpaceDE w:val="0"/>
              <w:autoSpaceDN w:val="0"/>
              <w:adjustRightInd w:val="0"/>
              <w:ind w:right="202"/>
              <w:jc w:val="both"/>
            </w:pPr>
            <w:r w:rsidRPr="00AE0C26">
              <w:t xml:space="preserve">ÖSYM ve AÖF vb. sınavlarda bina yöneticiliği görevini ifa etmek,  </w:t>
            </w:r>
          </w:p>
          <w:p w14:paraId="64E34238" w14:textId="77777777" w:rsidR="00AE0C26" w:rsidRDefault="00AE0C26" w:rsidP="00240359">
            <w:pPr>
              <w:numPr>
                <w:ilvl w:val="0"/>
                <w:numId w:val="23"/>
              </w:numPr>
              <w:autoSpaceDE w:val="0"/>
              <w:autoSpaceDN w:val="0"/>
              <w:adjustRightInd w:val="0"/>
              <w:ind w:right="202"/>
              <w:jc w:val="both"/>
            </w:pPr>
            <w:r w:rsidRPr="00AE0C26">
              <w:t>İdari personel ile periyodik toplantılar yapmak, uyumlu ve verimli çalışmaları için gerekli</w:t>
            </w:r>
            <w:r>
              <w:t xml:space="preserve"> </w:t>
            </w:r>
            <w:r w:rsidRPr="00AE0C26">
              <w:t xml:space="preserve">tedbirleri almak, personel arasında adil </w:t>
            </w:r>
            <w:proofErr w:type="gramStart"/>
            <w:r w:rsidRPr="00AE0C26">
              <w:t>işbölümü</w:t>
            </w:r>
            <w:proofErr w:type="gramEnd"/>
            <w:r w:rsidRPr="00AE0C26">
              <w:t xml:space="preserve"> yapılmasını sağlamak, kılık kıyafetleri ile</w:t>
            </w:r>
            <w:r>
              <w:t xml:space="preserve"> </w:t>
            </w:r>
            <w:r w:rsidRPr="00AE0C26">
              <w:t>görevlerini yerine getirip getirmediklerini denetlemek, gerekli durumlarda idari personelin</w:t>
            </w:r>
            <w:r w:rsidR="00FC0344">
              <w:t xml:space="preserve"> </w:t>
            </w:r>
            <w:r w:rsidRPr="00AE0C26">
              <w:t>görev alanlarını ve birimlerini düzenlemek</w:t>
            </w:r>
            <w:r>
              <w:t>,</w:t>
            </w:r>
          </w:p>
          <w:p w14:paraId="7D703F99" w14:textId="77777777" w:rsidR="00AE0C26" w:rsidRPr="00AE0C26" w:rsidRDefault="00AE0C26" w:rsidP="00F6492E">
            <w:pPr>
              <w:numPr>
                <w:ilvl w:val="0"/>
                <w:numId w:val="23"/>
              </w:numPr>
              <w:autoSpaceDE w:val="0"/>
              <w:autoSpaceDN w:val="0"/>
              <w:adjustRightInd w:val="0"/>
              <w:ind w:right="202"/>
              <w:jc w:val="both"/>
            </w:pPr>
            <w:r w:rsidRPr="00AE0C26">
              <w:t>Fakülte bünyesinde birim arşivi oluşturup sorumlusunu belirlemek, arşiv düzeninin</w:t>
            </w:r>
            <w:r>
              <w:t xml:space="preserve"> </w:t>
            </w:r>
            <w:r w:rsidRPr="00AE0C26">
              <w:t>sağlamak ve geçmiş döneme ait her türlü evrakın arşiv yönetmelikleri doğrultusunda</w:t>
            </w:r>
            <w:r>
              <w:t xml:space="preserve"> </w:t>
            </w:r>
            <w:r w:rsidRPr="00AE0C26">
              <w:t>arşivlenmesini sağlamak.</w:t>
            </w:r>
          </w:p>
          <w:p w14:paraId="5644C7F1" w14:textId="77777777" w:rsidR="00AE0C26" w:rsidRPr="00AE0C26" w:rsidRDefault="00AE0C26" w:rsidP="00F6492E">
            <w:pPr>
              <w:numPr>
                <w:ilvl w:val="0"/>
                <w:numId w:val="23"/>
              </w:numPr>
              <w:autoSpaceDE w:val="0"/>
              <w:autoSpaceDN w:val="0"/>
              <w:adjustRightInd w:val="0"/>
              <w:ind w:right="202"/>
              <w:jc w:val="both"/>
            </w:pPr>
            <w:r w:rsidRPr="00AE0C26">
              <w:t>Fakülte tarafından düzenlenecek resmi açılış, tören ve öğrenci etkinliklerini organize</w:t>
            </w:r>
            <w:r>
              <w:t xml:space="preserve"> </w:t>
            </w:r>
            <w:r w:rsidRPr="00AE0C26">
              <w:t>etmek.</w:t>
            </w:r>
          </w:p>
          <w:p w14:paraId="27B75007" w14:textId="77777777" w:rsidR="00AE0C26" w:rsidRPr="00AE0C26" w:rsidRDefault="00AE0C26" w:rsidP="00AE0C26">
            <w:pPr>
              <w:numPr>
                <w:ilvl w:val="0"/>
                <w:numId w:val="23"/>
              </w:numPr>
              <w:autoSpaceDE w:val="0"/>
              <w:autoSpaceDN w:val="0"/>
              <w:adjustRightInd w:val="0"/>
              <w:ind w:right="202"/>
              <w:jc w:val="both"/>
            </w:pPr>
            <w:r w:rsidRPr="00AE0C26">
              <w:t>Çevre, temizlik, bakım ve onarım hizmetlerinin düzenli yürütülmesini sağlamak ve</w:t>
            </w:r>
            <w:r>
              <w:t xml:space="preserve"> </w:t>
            </w:r>
            <w:r w:rsidRPr="00AE0C26">
              <w:t>denetlemek.</w:t>
            </w:r>
          </w:p>
          <w:p w14:paraId="3E85F077" w14:textId="77777777" w:rsidR="00AE0C26" w:rsidRDefault="00E000F0" w:rsidP="00E000F0">
            <w:pPr>
              <w:numPr>
                <w:ilvl w:val="0"/>
                <w:numId w:val="23"/>
              </w:numPr>
              <w:autoSpaceDE w:val="0"/>
              <w:autoSpaceDN w:val="0"/>
              <w:adjustRightInd w:val="0"/>
              <w:ind w:right="202"/>
              <w:jc w:val="both"/>
            </w:pPr>
            <w:r w:rsidRPr="00AE0C26">
              <w:t>Fakülteye ait depoların düzenli tutulmasını sağlamak.</w:t>
            </w:r>
          </w:p>
          <w:p w14:paraId="3366C97E" w14:textId="77777777" w:rsidR="00AE0C26" w:rsidRDefault="00AE0C26" w:rsidP="00AE0C26">
            <w:pPr>
              <w:autoSpaceDE w:val="0"/>
              <w:autoSpaceDN w:val="0"/>
              <w:adjustRightInd w:val="0"/>
              <w:ind w:right="202"/>
              <w:jc w:val="both"/>
            </w:pPr>
          </w:p>
          <w:p w14:paraId="094CAC76" w14:textId="77777777" w:rsidR="00E000F0" w:rsidRDefault="00E000F0" w:rsidP="00AE0C26">
            <w:pPr>
              <w:autoSpaceDE w:val="0"/>
              <w:autoSpaceDN w:val="0"/>
              <w:adjustRightInd w:val="0"/>
              <w:ind w:right="202"/>
              <w:jc w:val="both"/>
            </w:pPr>
          </w:p>
          <w:p w14:paraId="5D80DB7F" w14:textId="77777777" w:rsidR="00E000F0" w:rsidRDefault="00E000F0" w:rsidP="00AE0C26">
            <w:pPr>
              <w:autoSpaceDE w:val="0"/>
              <w:autoSpaceDN w:val="0"/>
              <w:adjustRightInd w:val="0"/>
              <w:ind w:right="202"/>
              <w:jc w:val="both"/>
            </w:pPr>
          </w:p>
          <w:p w14:paraId="33716C8E" w14:textId="77777777" w:rsidR="00AE0C26" w:rsidRPr="00AE0C26" w:rsidRDefault="00AE0C26" w:rsidP="00F6492E">
            <w:pPr>
              <w:numPr>
                <w:ilvl w:val="0"/>
                <w:numId w:val="23"/>
              </w:numPr>
              <w:autoSpaceDE w:val="0"/>
              <w:autoSpaceDN w:val="0"/>
              <w:adjustRightInd w:val="0"/>
              <w:ind w:right="202"/>
              <w:jc w:val="both"/>
            </w:pPr>
            <w:r w:rsidRPr="00AE0C26">
              <w:t>Teknik/teknolojik ve fiziki altyapının planlanması, verimli kullanımı ve iyileştirilmesini</w:t>
            </w:r>
            <w:r w:rsidR="00E000F0">
              <w:t xml:space="preserve"> </w:t>
            </w:r>
            <w:r w:rsidRPr="00AE0C26">
              <w:t>sağlamak.</w:t>
            </w:r>
          </w:p>
          <w:p w14:paraId="215E6020" w14:textId="77777777" w:rsidR="00E000F0" w:rsidRPr="00AE0C26" w:rsidRDefault="00AE0C26" w:rsidP="00E000F0">
            <w:pPr>
              <w:numPr>
                <w:ilvl w:val="0"/>
                <w:numId w:val="23"/>
              </w:numPr>
              <w:autoSpaceDE w:val="0"/>
              <w:autoSpaceDN w:val="0"/>
              <w:adjustRightInd w:val="0"/>
              <w:ind w:right="202"/>
              <w:jc w:val="both"/>
            </w:pPr>
            <w:r w:rsidRPr="00AE0C26">
              <w:t>Çalışma ortamında iş sağlığı ve güvenliği ile ilgili hususların uygulanması konusunda</w:t>
            </w:r>
            <w:r w:rsidR="00E000F0">
              <w:t xml:space="preserve"> </w:t>
            </w:r>
            <w:r w:rsidRPr="00AE0C26">
              <w:t>gerekli uyarıları yapmak, mevcut elektrikli aletlerde gerekli kontrollerin yapılmasını koordine</w:t>
            </w:r>
            <w:r w:rsidR="00E000F0">
              <w:t xml:space="preserve"> </w:t>
            </w:r>
            <w:r w:rsidRPr="00AE0C26">
              <w:t>etmek, kapı-pencerelerin mesai saatleri dışında kapalı tutulması konusunda uyarılarda</w:t>
            </w:r>
            <w:r w:rsidR="00E000F0">
              <w:t xml:space="preserve"> </w:t>
            </w:r>
            <w:r w:rsidRPr="00AE0C26">
              <w:t>bulunmak.</w:t>
            </w:r>
          </w:p>
          <w:p w14:paraId="3C9A6B9D" w14:textId="77777777" w:rsidR="00F63375" w:rsidRPr="00AE0C26" w:rsidRDefault="00E000F0" w:rsidP="00240359">
            <w:pPr>
              <w:numPr>
                <w:ilvl w:val="0"/>
                <w:numId w:val="23"/>
              </w:numPr>
              <w:autoSpaceDE w:val="0"/>
              <w:autoSpaceDN w:val="0"/>
              <w:adjustRightInd w:val="0"/>
              <w:ind w:right="202"/>
              <w:jc w:val="both"/>
            </w:pPr>
            <w:r>
              <w:t>B</w:t>
            </w:r>
            <w:r w:rsidR="00AE0C26" w:rsidRPr="00AE0C26">
              <w:t>ağlı olduğu süreç ile üst yöneticileri tarafından verilen diğer iş ve işlemleri yap</w:t>
            </w:r>
            <w:r w:rsidR="00FC0344">
              <w:t xml:space="preserve">arken </w:t>
            </w:r>
            <w:r w:rsidR="00AE0C26" w:rsidRPr="00AE0C26">
              <w:t>Dekana karşı birinci derecede sorumludur</w:t>
            </w:r>
          </w:p>
          <w:p w14:paraId="0B1F4486" w14:textId="77777777" w:rsidR="004C3340" w:rsidRPr="00AE0C26" w:rsidRDefault="004C3340" w:rsidP="00E000F0">
            <w:pPr>
              <w:autoSpaceDE w:val="0"/>
              <w:autoSpaceDN w:val="0"/>
              <w:adjustRightInd w:val="0"/>
              <w:ind w:left="720" w:right="202"/>
              <w:jc w:val="both"/>
            </w:pPr>
          </w:p>
          <w:p w14:paraId="49947E07" w14:textId="77777777" w:rsidR="00807ACB" w:rsidRPr="00AE0C26" w:rsidRDefault="00EA1884" w:rsidP="00AE0C26">
            <w:pPr>
              <w:ind w:right="202"/>
              <w:jc w:val="both"/>
              <w:rPr>
                <w:b/>
              </w:rPr>
            </w:pPr>
            <w:r w:rsidRPr="00AE0C26">
              <w:rPr>
                <w:b/>
              </w:rPr>
              <w:t xml:space="preserve">     </w:t>
            </w:r>
            <w:r w:rsidR="00807ACB" w:rsidRPr="00AE0C26">
              <w:rPr>
                <w:b/>
              </w:rPr>
              <w:t>KRİTERLER:</w:t>
            </w:r>
          </w:p>
          <w:p w14:paraId="60B3B8F8" w14:textId="77777777" w:rsidR="004C3340" w:rsidRPr="00AE0C26" w:rsidRDefault="004C3340" w:rsidP="00AE0C26">
            <w:pPr>
              <w:ind w:right="202"/>
              <w:jc w:val="both"/>
              <w:rPr>
                <w:b/>
              </w:rPr>
            </w:pPr>
          </w:p>
          <w:p w14:paraId="69CBE78B" w14:textId="77777777" w:rsidR="006735A6" w:rsidRPr="00AE0C26" w:rsidRDefault="00EA1884" w:rsidP="00AE0C26">
            <w:pPr>
              <w:autoSpaceDE w:val="0"/>
              <w:autoSpaceDN w:val="0"/>
              <w:adjustRightInd w:val="0"/>
              <w:ind w:right="202"/>
              <w:jc w:val="both"/>
            </w:pPr>
            <w:r w:rsidRPr="00AE0C26">
              <w:t xml:space="preserve">    </w:t>
            </w:r>
            <w:r w:rsidR="00807ACB" w:rsidRPr="00AE0C26">
              <w:t xml:space="preserve">657 Sayılı </w:t>
            </w:r>
            <w:proofErr w:type="gramStart"/>
            <w:r w:rsidR="00807ACB" w:rsidRPr="00AE0C26">
              <w:t>Devlet Memurları Kanununun</w:t>
            </w:r>
            <w:proofErr w:type="gramEnd"/>
            <w:r w:rsidR="00807ACB" w:rsidRPr="00AE0C26">
              <w:t xml:space="preserve"> 48. Maddesi gereğince genel şartları taşımak</w:t>
            </w:r>
            <w:r w:rsidR="00454C1F" w:rsidRPr="00AE0C26">
              <w:t>.</w:t>
            </w:r>
          </w:p>
        </w:tc>
      </w:tr>
    </w:tbl>
    <w:p w14:paraId="6F36CB94" w14:textId="77777777" w:rsidR="00005A66" w:rsidRPr="004C3340" w:rsidRDefault="00005A66" w:rsidP="00B44D05">
      <w:pPr>
        <w:jc w:val="both"/>
        <w:rPr>
          <w:vanish/>
          <w:sz w:val="22"/>
          <w:szCs w:val="22"/>
        </w:rPr>
      </w:pPr>
    </w:p>
    <w:tbl>
      <w:tblPr>
        <w:tblpPr w:leftFromText="141" w:rightFromText="141" w:vertAnchor="text" w:horzAnchor="margin" w:tblpY="65"/>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807ACB" w:rsidRPr="004C3340" w14:paraId="58EA1311" w14:textId="77777777" w:rsidTr="00807ACB">
        <w:trPr>
          <w:trHeight w:val="1780"/>
        </w:trPr>
        <w:tc>
          <w:tcPr>
            <w:tcW w:w="2500" w:type="pct"/>
            <w:shd w:val="clear" w:color="auto" w:fill="auto"/>
            <w:vAlign w:val="center"/>
          </w:tcPr>
          <w:p w14:paraId="242CCEB3" w14:textId="77777777" w:rsidR="00807ACB" w:rsidRPr="004C3340" w:rsidRDefault="00807ACB" w:rsidP="00B44D05">
            <w:pPr>
              <w:jc w:val="both"/>
              <w:rPr>
                <w:sz w:val="22"/>
                <w:szCs w:val="22"/>
              </w:rPr>
            </w:pPr>
            <w:r w:rsidRPr="004C3340">
              <w:rPr>
                <w:sz w:val="22"/>
                <w:szCs w:val="22"/>
              </w:rPr>
              <w:t>Hazırlayan: Fakülte Sekreteri</w:t>
            </w:r>
          </w:p>
          <w:p w14:paraId="66026C16" w14:textId="77777777" w:rsidR="00807ACB" w:rsidRPr="004C3340" w:rsidRDefault="00807ACB" w:rsidP="00B44D05">
            <w:pPr>
              <w:jc w:val="both"/>
              <w:rPr>
                <w:sz w:val="22"/>
                <w:szCs w:val="22"/>
              </w:rPr>
            </w:pPr>
          </w:p>
          <w:p w14:paraId="05F977A4" w14:textId="77777777" w:rsidR="00807ACB" w:rsidRPr="004C3340" w:rsidRDefault="00807ACB" w:rsidP="00B44D05">
            <w:pPr>
              <w:jc w:val="both"/>
              <w:rPr>
                <w:sz w:val="22"/>
                <w:szCs w:val="22"/>
              </w:rPr>
            </w:pPr>
            <w:r w:rsidRPr="004C3340">
              <w:rPr>
                <w:sz w:val="22"/>
                <w:szCs w:val="22"/>
              </w:rPr>
              <w:t xml:space="preserve">Birim Yöneticisi:  </w:t>
            </w:r>
            <w:r w:rsidR="00DB27C4">
              <w:rPr>
                <w:b/>
                <w:bCs/>
                <w:sz w:val="22"/>
                <w:szCs w:val="22"/>
              </w:rPr>
              <w:t xml:space="preserve"> </w:t>
            </w:r>
            <w:r w:rsidR="00DB27C4" w:rsidRPr="00DB27C4">
              <w:rPr>
                <w:bCs/>
                <w:sz w:val="22"/>
                <w:szCs w:val="22"/>
              </w:rPr>
              <w:t>Mustafa AKYÜREK</w:t>
            </w:r>
          </w:p>
          <w:p w14:paraId="4E6F746B" w14:textId="77777777" w:rsidR="00B44D05" w:rsidRPr="004C3340" w:rsidRDefault="00B44D05" w:rsidP="00B44D05">
            <w:pPr>
              <w:jc w:val="both"/>
              <w:rPr>
                <w:sz w:val="22"/>
                <w:szCs w:val="22"/>
              </w:rPr>
            </w:pPr>
            <w:r w:rsidRPr="004C3340">
              <w:rPr>
                <w:sz w:val="22"/>
                <w:szCs w:val="22"/>
              </w:rPr>
              <w:t xml:space="preserve">                             Fakülte Sekreteri</w:t>
            </w:r>
          </w:p>
        </w:tc>
        <w:tc>
          <w:tcPr>
            <w:tcW w:w="2500" w:type="pct"/>
            <w:shd w:val="clear" w:color="auto" w:fill="auto"/>
            <w:vAlign w:val="center"/>
          </w:tcPr>
          <w:p w14:paraId="24D1FC4C" w14:textId="77777777" w:rsidR="00807ACB" w:rsidRPr="004C3340" w:rsidRDefault="00807ACB" w:rsidP="00B44D05">
            <w:pPr>
              <w:jc w:val="both"/>
              <w:rPr>
                <w:sz w:val="22"/>
                <w:szCs w:val="22"/>
              </w:rPr>
            </w:pPr>
            <w:r w:rsidRPr="004C3340">
              <w:rPr>
                <w:sz w:val="22"/>
                <w:szCs w:val="22"/>
              </w:rPr>
              <w:t>Onay: Dekanlık Makamı</w:t>
            </w:r>
          </w:p>
          <w:p w14:paraId="26C8B7C4" w14:textId="77777777" w:rsidR="00807ACB" w:rsidRPr="004C3340" w:rsidRDefault="00807ACB" w:rsidP="00B44D05">
            <w:pPr>
              <w:jc w:val="both"/>
              <w:rPr>
                <w:sz w:val="22"/>
                <w:szCs w:val="22"/>
              </w:rPr>
            </w:pPr>
          </w:p>
          <w:p w14:paraId="7D3EB0F7" w14:textId="77777777" w:rsidR="00E000F0" w:rsidRDefault="00807ACB" w:rsidP="00E000F0">
            <w:pPr>
              <w:jc w:val="both"/>
              <w:rPr>
                <w:sz w:val="22"/>
                <w:szCs w:val="22"/>
              </w:rPr>
            </w:pPr>
            <w:r w:rsidRPr="004C3340">
              <w:rPr>
                <w:sz w:val="22"/>
                <w:szCs w:val="22"/>
              </w:rPr>
              <w:t xml:space="preserve">Üst Yönetici: Prof. Dr. </w:t>
            </w:r>
            <w:r w:rsidR="00644645">
              <w:rPr>
                <w:sz w:val="22"/>
                <w:szCs w:val="22"/>
              </w:rPr>
              <w:t>Elif ÇEPNİ</w:t>
            </w:r>
          </w:p>
          <w:p w14:paraId="691800F8" w14:textId="77777777" w:rsidR="00807ACB" w:rsidRPr="004C3340" w:rsidRDefault="00807ACB" w:rsidP="00E000F0">
            <w:pPr>
              <w:jc w:val="both"/>
              <w:rPr>
                <w:sz w:val="22"/>
                <w:szCs w:val="22"/>
              </w:rPr>
            </w:pPr>
            <w:r w:rsidRPr="004C3340">
              <w:rPr>
                <w:sz w:val="22"/>
                <w:szCs w:val="22"/>
              </w:rPr>
              <w:t xml:space="preserve">                                         Dekan </w:t>
            </w:r>
            <w:r w:rsidR="00DB27C4">
              <w:rPr>
                <w:sz w:val="22"/>
                <w:szCs w:val="22"/>
              </w:rPr>
              <w:t>V.</w:t>
            </w:r>
          </w:p>
        </w:tc>
      </w:tr>
    </w:tbl>
    <w:p w14:paraId="26EA5F60" w14:textId="77777777" w:rsidR="00A678CE" w:rsidRPr="00B44D05" w:rsidRDefault="00A678CE" w:rsidP="00B44D05">
      <w:pPr>
        <w:jc w:val="both"/>
      </w:pPr>
    </w:p>
    <w:p w14:paraId="0859A472" w14:textId="77777777" w:rsidR="00B44D05" w:rsidRPr="00B44D05" w:rsidRDefault="00B44D05" w:rsidP="00B44D05">
      <w:pPr>
        <w:jc w:val="both"/>
      </w:pPr>
    </w:p>
    <w:sectPr w:rsidR="00B44D05" w:rsidRPr="00B44D05"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7106" w14:textId="77777777" w:rsidR="00DE70A9" w:rsidRDefault="00DE70A9">
      <w:r>
        <w:separator/>
      </w:r>
    </w:p>
  </w:endnote>
  <w:endnote w:type="continuationSeparator" w:id="0">
    <w:p w14:paraId="7C2D5F70" w14:textId="77777777" w:rsidR="00DE70A9" w:rsidRDefault="00DE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601C" w14:textId="77777777" w:rsidR="00DE70A9" w:rsidRDefault="00DE70A9">
      <w:r>
        <w:separator/>
      </w:r>
    </w:p>
  </w:footnote>
  <w:footnote w:type="continuationSeparator" w:id="0">
    <w:p w14:paraId="5F51FFBA" w14:textId="77777777" w:rsidR="00DE70A9" w:rsidRDefault="00DE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8"/>
      <w:gridCol w:w="3299"/>
      <w:gridCol w:w="2213"/>
      <w:gridCol w:w="2027"/>
    </w:tblGrid>
    <w:tr w:rsidR="00E000F0" w:rsidRPr="00A678CE" w14:paraId="6C957AAB" w14:textId="77777777" w:rsidTr="00F6492E">
      <w:tblPrEx>
        <w:tblCellMar>
          <w:top w:w="0" w:type="dxa"/>
          <w:bottom w:w="0" w:type="dxa"/>
        </w:tblCellMar>
      </w:tblPrEx>
      <w:trPr>
        <w:cantSplit/>
        <w:trHeight w:val="148"/>
        <w:jc w:val="center"/>
      </w:trPr>
      <w:tc>
        <w:tcPr>
          <w:tcW w:w="3188" w:type="dxa"/>
          <w:vMerge w:val="restart"/>
        </w:tcPr>
        <w:p w14:paraId="17D6DF0C" w14:textId="77777777" w:rsidR="00E000F0" w:rsidRPr="00A678CE" w:rsidRDefault="00E000F0" w:rsidP="00E000F0">
          <w:pPr>
            <w:jc w:val="center"/>
            <w:rPr>
              <w:sz w:val="18"/>
              <w:szCs w:val="18"/>
            </w:rPr>
          </w:pPr>
          <w:r>
            <w:rPr>
              <w:noProof/>
              <w:sz w:val="18"/>
              <w:szCs w:val="18"/>
            </w:rPr>
            <w:pict w14:anchorId="332FD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49" type="#_x0000_t75" style="position:absolute;left:0;text-align:left;margin-left:7.4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3299" w:type="dxa"/>
          <w:vMerge w:val="restart"/>
        </w:tcPr>
        <w:p w14:paraId="293780BD" w14:textId="77777777" w:rsidR="00E000F0" w:rsidRPr="00A678CE" w:rsidRDefault="00E000F0" w:rsidP="00E000F0">
          <w:pPr>
            <w:pStyle w:val="stbilgi"/>
            <w:jc w:val="center"/>
            <w:rPr>
              <w:b/>
              <w:bCs/>
              <w:sz w:val="18"/>
              <w:szCs w:val="18"/>
            </w:rPr>
          </w:pPr>
        </w:p>
        <w:p w14:paraId="5152A109" w14:textId="77777777" w:rsidR="00E000F0" w:rsidRPr="00A678CE" w:rsidRDefault="00E000F0" w:rsidP="00E000F0">
          <w:pPr>
            <w:pStyle w:val="stbilgi"/>
            <w:jc w:val="center"/>
            <w:rPr>
              <w:b/>
              <w:bCs/>
            </w:rPr>
          </w:pPr>
          <w:r w:rsidRPr="00A678CE">
            <w:rPr>
              <w:bCs/>
            </w:rPr>
            <w:t>KARABÜK ÜNİVERSİTESİ</w:t>
          </w:r>
          <w:r>
            <w:rPr>
              <w:bCs/>
            </w:rPr>
            <w:t xml:space="preserve"> </w:t>
          </w:r>
          <w:r w:rsidR="00DB27C4">
            <w:rPr>
              <w:bCs/>
            </w:rPr>
            <w:t>İŞLETME</w:t>
          </w:r>
          <w:r>
            <w:rPr>
              <w:bCs/>
            </w:rPr>
            <w:t xml:space="preserve"> FAKÜLTESİ</w:t>
          </w:r>
        </w:p>
        <w:p w14:paraId="69F8AFF5" w14:textId="77777777" w:rsidR="00E000F0" w:rsidRPr="00A678CE" w:rsidRDefault="00E000F0" w:rsidP="00E000F0">
          <w:pPr>
            <w:pStyle w:val="stbilgi"/>
            <w:jc w:val="center"/>
            <w:rPr>
              <w:b/>
              <w:bCs/>
            </w:rPr>
          </w:pPr>
        </w:p>
        <w:p w14:paraId="0483341B" w14:textId="77777777" w:rsidR="00E000F0" w:rsidRPr="00A678CE" w:rsidRDefault="00E000F0" w:rsidP="00E000F0">
          <w:pPr>
            <w:pStyle w:val="stbilgi"/>
            <w:jc w:val="center"/>
          </w:pPr>
          <w:r w:rsidRPr="00A678CE">
            <w:rPr>
              <w:b/>
              <w:bCs/>
            </w:rPr>
            <w:t>GÖREV TANIMI</w:t>
          </w:r>
        </w:p>
        <w:p w14:paraId="3872AB14" w14:textId="77777777" w:rsidR="00E000F0" w:rsidRPr="00A678CE" w:rsidRDefault="00E000F0" w:rsidP="00E000F0">
          <w:pPr>
            <w:pStyle w:val="stbilgi"/>
            <w:jc w:val="center"/>
            <w:rPr>
              <w:bCs/>
              <w:sz w:val="18"/>
              <w:szCs w:val="18"/>
            </w:rPr>
          </w:pPr>
        </w:p>
        <w:p w14:paraId="2219EBBE" w14:textId="77777777" w:rsidR="00E000F0" w:rsidRPr="00A678CE" w:rsidRDefault="00E000F0" w:rsidP="00E000F0">
          <w:pPr>
            <w:pStyle w:val="stbilgi"/>
            <w:jc w:val="center"/>
            <w:rPr>
              <w:b/>
              <w:bCs/>
              <w:sz w:val="18"/>
              <w:szCs w:val="18"/>
            </w:rPr>
          </w:pPr>
        </w:p>
      </w:tc>
      <w:tc>
        <w:tcPr>
          <w:tcW w:w="2213" w:type="dxa"/>
          <w:vAlign w:val="center"/>
        </w:tcPr>
        <w:p w14:paraId="5775AAD1" w14:textId="77777777" w:rsidR="00E000F0" w:rsidRPr="00A678CE" w:rsidRDefault="00E000F0" w:rsidP="00E000F0">
          <w:pPr>
            <w:pStyle w:val="stbilgi"/>
            <w:rPr>
              <w:b/>
              <w:bCs/>
              <w:sz w:val="22"/>
              <w:szCs w:val="22"/>
            </w:rPr>
          </w:pPr>
          <w:r w:rsidRPr="00A678CE">
            <w:rPr>
              <w:b/>
              <w:bCs/>
              <w:sz w:val="22"/>
              <w:szCs w:val="22"/>
            </w:rPr>
            <w:t>Doküman No</w:t>
          </w:r>
        </w:p>
      </w:tc>
      <w:tc>
        <w:tcPr>
          <w:tcW w:w="2027" w:type="dxa"/>
          <w:vAlign w:val="center"/>
        </w:tcPr>
        <w:p w14:paraId="5827091D" w14:textId="77777777" w:rsidR="00E000F0" w:rsidRPr="00A678CE" w:rsidRDefault="00E000F0" w:rsidP="00E000F0">
          <w:pPr>
            <w:pStyle w:val="stbilgi"/>
            <w:jc w:val="center"/>
            <w:rPr>
              <w:sz w:val="22"/>
              <w:szCs w:val="22"/>
            </w:rPr>
          </w:pPr>
          <w:r w:rsidRPr="00A678CE">
            <w:rPr>
              <w:sz w:val="22"/>
              <w:szCs w:val="22"/>
            </w:rPr>
            <w:t>GT …</w:t>
          </w:r>
        </w:p>
      </w:tc>
    </w:tr>
    <w:tr w:rsidR="00E000F0" w:rsidRPr="00A678CE" w14:paraId="22D2192C" w14:textId="77777777" w:rsidTr="00F6492E">
      <w:tblPrEx>
        <w:tblCellMar>
          <w:top w:w="0" w:type="dxa"/>
          <w:bottom w:w="0" w:type="dxa"/>
        </w:tblCellMar>
      </w:tblPrEx>
      <w:trPr>
        <w:cantSplit/>
        <w:trHeight w:val="148"/>
        <w:jc w:val="center"/>
      </w:trPr>
      <w:tc>
        <w:tcPr>
          <w:tcW w:w="3188" w:type="dxa"/>
          <w:vMerge/>
        </w:tcPr>
        <w:p w14:paraId="3D8FE9DB" w14:textId="77777777" w:rsidR="00E000F0" w:rsidRPr="00A678CE" w:rsidRDefault="00E000F0" w:rsidP="00E000F0">
          <w:pPr>
            <w:pStyle w:val="stbilgi"/>
            <w:rPr>
              <w:sz w:val="18"/>
              <w:szCs w:val="18"/>
            </w:rPr>
          </w:pPr>
        </w:p>
      </w:tc>
      <w:tc>
        <w:tcPr>
          <w:tcW w:w="3299" w:type="dxa"/>
          <w:vMerge/>
        </w:tcPr>
        <w:p w14:paraId="550B5A96" w14:textId="77777777" w:rsidR="00E000F0" w:rsidRPr="00A678CE" w:rsidRDefault="00E000F0" w:rsidP="00E000F0">
          <w:pPr>
            <w:pStyle w:val="stbilgi"/>
            <w:jc w:val="center"/>
            <w:rPr>
              <w:sz w:val="18"/>
              <w:szCs w:val="18"/>
            </w:rPr>
          </w:pPr>
        </w:p>
      </w:tc>
      <w:tc>
        <w:tcPr>
          <w:tcW w:w="2213" w:type="dxa"/>
          <w:vAlign w:val="center"/>
        </w:tcPr>
        <w:p w14:paraId="2F9F1924" w14:textId="77777777" w:rsidR="00E000F0" w:rsidRPr="00A678CE" w:rsidRDefault="00E000F0" w:rsidP="00E000F0">
          <w:pPr>
            <w:pStyle w:val="stbilgi"/>
            <w:rPr>
              <w:b/>
              <w:bCs/>
              <w:sz w:val="22"/>
              <w:szCs w:val="22"/>
            </w:rPr>
          </w:pPr>
          <w:r w:rsidRPr="00A678CE">
            <w:rPr>
              <w:b/>
              <w:bCs/>
              <w:sz w:val="22"/>
              <w:szCs w:val="22"/>
            </w:rPr>
            <w:t>Yayın Tarihi</w:t>
          </w:r>
        </w:p>
      </w:tc>
      <w:tc>
        <w:tcPr>
          <w:tcW w:w="2027" w:type="dxa"/>
          <w:vAlign w:val="center"/>
        </w:tcPr>
        <w:p w14:paraId="05943C18" w14:textId="77777777" w:rsidR="00E000F0" w:rsidRPr="00A678CE" w:rsidRDefault="00E000F0" w:rsidP="00E000F0">
          <w:pPr>
            <w:pStyle w:val="stbilgi"/>
            <w:jc w:val="center"/>
            <w:rPr>
              <w:sz w:val="22"/>
              <w:szCs w:val="22"/>
            </w:rPr>
          </w:pPr>
          <w:r w:rsidRPr="00A678CE">
            <w:rPr>
              <w:sz w:val="22"/>
              <w:szCs w:val="22"/>
            </w:rPr>
            <w:t>…</w:t>
          </w:r>
        </w:p>
      </w:tc>
    </w:tr>
    <w:tr w:rsidR="00E000F0" w:rsidRPr="00A678CE" w14:paraId="115B4CDD" w14:textId="77777777" w:rsidTr="00F6492E">
      <w:tblPrEx>
        <w:tblCellMar>
          <w:top w:w="0" w:type="dxa"/>
          <w:bottom w:w="0" w:type="dxa"/>
        </w:tblCellMar>
      </w:tblPrEx>
      <w:trPr>
        <w:cantSplit/>
        <w:trHeight w:val="148"/>
        <w:jc w:val="center"/>
      </w:trPr>
      <w:tc>
        <w:tcPr>
          <w:tcW w:w="3188" w:type="dxa"/>
          <w:vMerge/>
        </w:tcPr>
        <w:p w14:paraId="711C6627" w14:textId="77777777" w:rsidR="00E000F0" w:rsidRPr="00A678CE" w:rsidRDefault="00E000F0" w:rsidP="00E000F0">
          <w:pPr>
            <w:pStyle w:val="stbilgi"/>
            <w:rPr>
              <w:sz w:val="18"/>
              <w:szCs w:val="18"/>
            </w:rPr>
          </w:pPr>
        </w:p>
      </w:tc>
      <w:tc>
        <w:tcPr>
          <w:tcW w:w="3299" w:type="dxa"/>
          <w:vMerge/>
        </w:tcPr>
        <w:p w14:paraId="6987D6B5" w14:textId="77777777" w:rsidR="00E000F0" w:rsidRPr="00A678CE" w:rsidRDefault="00E000F0" w:rsidP="00E000F0">
          <w:pPr>
            <w:pStyle w:val="stbilgi"/>
            <w:jc w:val="center"/>
            <w:rPr>
              <w:sz w:val="18"/>
              <w:szCs w:val="18"/>
            </w:rPr>
          </w:pPr>
        </w:p>
      </w:tc>
      <w:tc>
        <w:tcPr>
          <w:tcW w:w="2213" w:type="dxa"/>
          <w:vAlign w:val="center"/>
        </w:tcPr>
        <w:p w14:paraId="1B44D75D" w14:textId="77777777" w:rsidR="00E000F0" w:rsidRPr="00A678CE" w:rsidRDefault="00E000F0" w:rsidP="00E000F0">
          <w:pPr>
            <w:pStyle w:val="stbilgi"/>
            <w:rPr>
              <w:b/>
              <w:bCs/>
              <w:sz w:val="22"/>
              <w:szCs w:val="22"/>
            </w:rPr>
          </w:pPr>
          <w:r w:rsidRPr="00A678CE">
            <w:rPr>
              <w:b/>
              <w:bCs/>
              <w:sz w:val="22"/>
              <w:szCs w:val="22"/>
            </w:rPr>
            <w:t>Rev. No/Tarih</w:t>
          </w:r>
        </w:p>
      </w:tc>
      <w:tc>
        <w:tcPr>
          <w:tcW w:w="2027" w:type="dxa"/>
          <w:vAlign w:val="center"/>
        </w:tcPr>
        <w:p w14:paraId="3B06DD0F" w14:textId="77777777" w:rsidR="00E000F0" w:rsidRPr="00A678CE" w:rsidRDefault="00E000F0" w:rsidP="00E000F0">
          <w:pPr>
            <w:pStyle w:val="stbilgi"/>
            <w:jc w:val="center"/>
            <w:rPr>
              <w:sz w:val="22"/>
              <w:szCs w:val="22"/>
            </w:rPr>
          </w:pPr>
          <w:r w:rsidRPr="00A678CE">
            <w:rPr>
              <w:sz w:val="22"/>
              <w:szCs w:val="22"/>
            </w:rPr>
            <w:t>…</w:t>
          </w:r>
        </w:p>
      </w:tc>
    </w:tr>
    <w:tr w:rsidR="00E000F0" w:rsidRPr="00A678CE" w14:paraId="2F780D2A" w14:textId="77777777" w:rsidTr="00F6492E">
      <w:tblPrEx>
        <w:tblCellMar>
          <w:top w:w="0" w:type="dxa"/>
          <w:bottom w:w="0" w:type="dxa"/>
        </w:tblCellMar>
      </w:tblPrEx>
      <w:trPr>
        <w:cantSplit/>
        <w:trHeight w:val="833"/>
        <w:jc w:val="center"/>
      </w:trPr>
      <w:tc>
        <w:tcPr>
          <w:tcW w:w="3188" w:type="dxa"/>
          <w:vMerge/>
          <w:tcBorders>
            <w:bottom w:val="single" w:sz="4" w:space="0" w:color="auto"/>
          </w:tcBorders>
        </w:tcPr>
        <w:p w14:paraId="76A0678A" w14:textId="77777777" w:rsidR="00E000F0" w:rsidRPr="00A678CE" w:rsidRDefault="00E000F0" w:rsidP="00E000F0">
          <w:pPr>
            <w:pStyle w:val="stbilgi"/>
            <w:rPr>
              <w:sz w:val="18"/>
              <w:szCs w:val="18"/>
            </w:rPr>
          </w:pPr>
        </w:p>
      </w:tc>
      <w:tc>
        <w:tcPr>
          <w:tcW w:w="3299" w:type="dxa"/>
          <w:vMerge/>
          <w:tcBorders>
            <w:bottom w:val="single" w:sz="4" w:space="0" w:color="auto"/>
          </w:tcBorders>
        </w:tcPr>
        <w:p w14:paraId="02B10E40" w14:textId="77777777" w:rsidR="00E000F0" w:rsidRPr="00A678CE" w:rsidRDefault="00E000F0" w:rsidP="00E000F0">
          <w:pPr>
            <w:pStyle w:val="stbilgi"/>
            <w:jc w:val="center"/>
            <w:rPr>
              <w:sz w:val="18"/>
              <w:szCs w:val="18"/>
            </w:rPr>
          </w:pPr>
        </w:p>
      </w:tc>
      <w:tc>
        <w:tcPr>
          <w:tcW w:w="2213" w:type="dxa"/>
          <w:tcBorders>
            <w:bottom w:val="single" w:sz="4" w:space="0" w:color="auto"/>
          </w:tcBorders>
          <w:vAlign w:val="center"/>
        </w:tcPr>
        <w:p w14:paraId="5D7C5D21" w14:textId="77777777" w:rsidR="00E000F0" w:rsidRPr="00A678CE" w:rsidRDefault="00E000F0" w:rsidP="00E000F0">
          <w:pPr>
            <w:pStyle w:val="stbilgi"/>
            <w:rPr>
              <w:b/>
              <w:bCs/>
              <w:sz w:val="22"/>
              <w:szCs w:val="22"/>
            </w:rPr>
          </w:pPr>
          <w:r w:rsidRPr="00A678CE">
            <w:rPr>
              <w:b/>
              <w:bCs/>
              <w:sz w:val="22"/>
              <w:szCs w:val="22"/>
            </w:rPr>
            <w:t>Sayfa No</w:t>
          </w:r>
        </w:p>
      </w:tc>
      <w:tc>
        <w:tcPr>
          <w:tcW w:w="2027" w:type="dxa"/>
          <w:tcBorders>
            <w:bottom w:val="single" w:sz="4" w:space="0" w:color="auto"/>
          </w:tcBorders>
          <w:vAlign w:val="center"/>
        </w:tcPr>
        <w:p w14:paraId="070D9775" w14:textId="77777777" w:rsidR="00E000F0" w:rsidRPr="00A678CE" w:rsidRDefault="00E000F0" w:rsidP="00E000F0">
          <w:pPr>
            <w:pStyle w:val="stbilgi"/>
            <w:jc w:val="center"/>
            <w:rPr>
              <w:sz w:val="22"/>
              <w:szCs w:val="22"/>
            </w:rPr>
          </w:pPr>
          <w:r>
            <w:rPr>
              <w:sz w:val="22"/>
              <w:szCs w:val="22"/>
            </w:rPr>
            <w:t>1</w:t>
          </w:r>
        </w:p>
      </w:tc>
    </w:tr>
  </w:tbl>
  <w:p w14:paraId="2B9DDDCC"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B6210F"/>
    <w:multiLevelType w:val="hybridMultilevel"/>
    <w:tmpl w:val="E88E5516"/>
    <w:lvl w:ilvl="0" w:tplc="E64A269C">
      <w:numFmt w:val="bullet"/>
      <w:lvlText w:val="-"/>
      <w:lvlJc w:val="left"/>
      <w:pPr>
        <w:ind w:left="720" w:hanging="360"/>
      </w:pPr>
      <w:rPr>
        <w:rFonts w:ascii="Georgia" w:eastAsia="Times New Roman" w:hAnsi="Georgia" w:cs="Times New Roman" w:hint="default"/>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3FE0833"/>
    <w:multiLevelType w:val="hybridMultilevel"/>
    <w:tmpl w:val="7C543490"/>
    <w:lvl w:ilvl="0" w:tplc="E64A269C">
      <w:numFmt w:val="bullet"/>
      <w:lvlText w:val="-"/>
      <w:lvlJc w:val="left"/>
      <w:pPr>
        <w:ind w:left="720" w:hanging="360"/>
      </w:pPr>
      <w:rPr>
        <w:rFonts w:ascii="Georgia" w:eastAsia="Times New Roman" w:hAnsi="Georgia" w:cs="Times New Roman" w:hint="default"/>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BAE762D"/>
    <w:multiLevelType w:val="hybridMultilevel"/>
    <w:tmpl w:val="E3AAA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5B64585"/>
    <w:multiLevelType w:val="hybridMultilevel"/>
    <w:tmpl w:val="236A219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8"/>
  </w:num>
  <w:num w:numId="6">
    <w:abstractNumId w:val="6"/>
  </w:num>
  <w:num w:numId="7">
    <w:abstractNumId w:val="12"/>
  </w:num>
  <w:num w:numId="8">
    <w:abstractNumId w:val="23"/>
  </w:num>
  <w:num w:numId="9">
    <w:abstractNumId w:val="22"/>
  </w:num>
  <w:num w:numId="10">
    <w:abstractNumId w:val="16"/>
  </w:num>
  <w:num w:numId="11">
    <w:abstractNumId w:val="0"/>
  </w:num>
  <w:num w:numId="12">
    <w:abstractNumId w:val="17"/>
  </w:num>
  <w:num w:numId="13">
    <w:abstractNumId w:val="19"/>
  </w:num>
  <w:num w:numId="14">
    <w:abstractNumId w:val="4"/>
  </w:num>
  <w:num w:numId="15">
    <w:abstractNumId w:val="21"/>
  </w:num>
  <w:num w:numId="16">
    <w:abstractNumId w:val="14"/>
  </w:num>
  <w:num w:numId="17">
    <w:abstractNumId w:val="13"/>
  </w:num>
  <w:num w:numId="18">
    <w:abstractNumId w:val="15"/>
  </w:num>
  <w:num w:numId="19">
    <w:abstractNumId w:val="11"/>
  </w:num>
  <w:num w:numId="20">
    <w:abstractNumId w:val="2"/>
  </w:num>
  <w:num w:numId="21">
    <w:abstractNumId w:val="18"/>
  </w:num>
  <w:num w:numId="22">
    <w:abstractNumId w:val="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5A66"/>
    <w:rsid w:val="00015F80"/>
    <w:rsid w:val="00020474"/>
    <w:rsid w:val="000334FC"/>
    <w:rsid w:val="000359F1"/>
    <w:rsid w:val="000407FD"/>
    <w:rsid w:val="00041039"/>
    <w:rsid w:val="00053A0C"/>
    <w:rsid w:val="00074087"/>
    <w:rsid w:val="00093D23"/>
    <w:rsid w:val="00094CBF"/>
    <w:rsid w:val="000A5EC0"/>
    <w:rsid w:val="000B4E25"/>
    <w:rsid w:val="000C2D10"/>
    <w:rsid w:val="000D2C33"/>
    <w:rsid w:val="000F616F"/>
    <w:rsid w:val="00145EC4"/>
    <w:rsid w:val="001522CC"/>
    <w:rsid w:val="00153364"/>
    <w:rsid w:val="0017630C"/>
    <w:rsid w:val="001801DD"/>
    <w:rsid w:val="001B389E"/>
    <w:rsid w:val="001C74BA"/>
    <w:rsid w:val="001D1A97"/>
    <w:rsid w:val="001F08C5"/>
    <w:rsid w:val="001F2A5F"/>
    <w:rsid w:val="00214BCC"/>
    <w:rsid w:val="00240359"/>
    <w:rsid w:val="00242CA7"/>
    <w:rsid w:val="00253E66"/>
    <w:rsid w:val="002708E6"/>
    <w:rsid w:val="00275AC1"/>
    <w:rsid w:val="002B172F"/>
    <w:rsid w:val="002C5221"/>
    <w:rsid w:val="002D0289"/>
    <w:rsid w:val="002E4D89"/>
    <w:rsid w:val="002F3139"/>
    <w:rsid w:val="002F7D49"/>
    <w:rsid w:val="003121BA"/>
    <w:rsid w:val="00312703"/>
    <w:rsid w:val="003217C3"/>
    <w:rsid w:val="003550FB"/>
    <w:rsid w:val="00360532"/>
    <w:rsid w:val="00377F0C"/>
    <w:rsid w:val="003A3DC2"/>
    <w:rsid w:val="003A422F"/>
    <w:rsid w:val="003D2E59"/>
    <w:rsid w:val="003D5C2F"/>
    <w:rsid w:val="004058BE"/>
    <w:rsid w:val="00426571"/>
    <w:rsid w:val="004321C8"/>
    <w:rsid w:val="00435628"/>
    <w:rsid w:val="004510F2"/>
    <w:rsid w:val="00452CDB"/>
    <w:rsid w:val="00454C1F"/>
    <w:rsid w:val="00467A08"/>
    <w:rsid w:val="00475D72"/>
    <w:rsid w:val="004860D1"/>
    <w:rsid w:val="004978C2"/>
    <w:rsid w:val="004C3340"/>
    <w:rsid w:val="004C767D"/>
    <w:rsid w:val="004D12E4"/>
    <w:rsid w:val="004D1AFF"/>
    <w:rsid w:val="004D2240"/>
    <w:rsid w:val="004D6FEF"/>
    <w:rsid w:val="004E7F47"/>
    <w:rsid w:val="0052294C"/>
    <w:rsid w:val="00525C4B"/>
    <w:rsid w:val="0052643A"/>
    <w:rsid w:val="005333E1"/>
    <w:rsid w:val="0053728B"/>
    <w:rsid w:val="00553DA0"/>
    <w:rsid w:val="00573167"/>
    <w:rsid w:val="00585105"/>
    <w:rsid w:val="005962B0"/>
    <w:rsid w:val="005C1A69"/>
    <w:rsid w:val="005F2A8D"/>
    <w:rsid w:val="006111DB"/>
    <w:rsid w:val="006261CB"/>
    <w:rsid w:val="00635703"/>
    <w:rsid w:val="00644472"/>
    <w:rsid w:val="00644645"/>
    <w:rsid w:val="0066674A"/>
    <w:rsid w:val="00667CB7"/>
    <w:rsid w:val="006735A6"/>
    <w:rsid w:val="006A3EE3"/>
    <w:rsid w:val="006C4F50"/>
    <w:rsid w:val="006C6D0C"/>
    <w:rsid w:val="006C7FF8"/>
    <w:rsid w:val="006D390B"/>
    <w:rsid w:val="006D7567"/>
    <w:rsid w:val="006E4D29"/>
    <w:rsid w:val="006E60C2"/>
    <w:rsid w:val="006E6AB6"/>
    <w:rsid w:val="006F27A1"/>
    <w:rsid w:val="007017CD"/>
    <w:rsid w:val="00727250"/>
    <w:rsid w:val="00731F82"/>
    <w:rsid w:val="0073433B"/>
    <w:rsid w:val="007623BF"/>
    <w:rsid w:val="007670CC"/>
    <w:rsid w:val="00767540"/>
    <w:rsid w:val="007748DC"/>
    <w:rsid w:val="007A286A"/>
    <w:rsid w:val="007B3ABC"/>
    <w:rsid w:val="007D037F"/>
    <w:rsid w:val="007E3011"/>
    <w:rsid w:val="007F6E5B"/>
    <w:rsid w:val="007F7814"/>
    <w:rsid w:val="00807ACB"/>
    <w:rsid w:val="008175CE"/>
    <w:rsid w:val="008236FC"/>
    <w:rsid w:val="00847D6F"/>
    <w:rsid w:val="008771BF"/>
    <w:rsid w:val="0088167F"/>
    <w:rsid w:val="0089091B"/>
    <w:rsid w:val="00890AFD"/>
    <w:rsid w:val="0089522A"/>
    <w:rsid w:val="0089693F"/>
    <w:rsid w:val="008A5081"/>
    <w:rsid w:val="008C4449"/>
    <w:rsid w:val="008D4E8E"/>
    <w:rsid w:val="008D7A8F"/>
    <w:rsid w:val="008F140F"/>
    <w:rsid w:val="00903283"/>
    <w:rsid w:val="00916693"/>
    <w:rsid w:val="00925927"/>
    <w:rsid w:val="00936658"/>
    <w:rsid w:val="009617E3"/>
    <w:rsid w:val="00966F4B"/>
    <w:rsid w:val="00997AE1"/>
    <w:rsid w:val="009A5E46"/>
    <w:rsid w:val="009B1A92"/>
    <w:rsid w:val="009B755F"/>
    <w:rsid w:val="009C40DB"/>
    <w:rsid w:val="009D03B0"/>
    <w:rsid w:val="009D4144"/>
    <w:rsid w:val="009F2C80"/>
    <w:rsid w:val="00A07D49"/>
    <w:rsid w:val="00A13ABB"/>
    <w:rsid w:val="00A23B02"/>
    <w:rsid w:val="00A36072"/>
    <w:rsid w:val="00A4310D"/>
    <w:rsid w:val="00A46524"/>
    <w:rsid w:val="00A46C4D"/>
    <w:rsid w:val="00A6555A"/>
    <w:rsid w:val="00A678CE"/>
    <w:rsid w:val="00A930FC"/>
    <w:rsid w:val="00AB1358"/>
    <w:rsid w:val="00AC7AF9"/>
    <w:rsid w:val="00AD4B17"/>
    <w:rsid w:val="00AE0C26"/>
    <w:rsid w:val="00AF1FDC"/>
    <w:rsid w:val="00AF73A3"/>
    <w:rsid w:val="00B17F84"/>
    <w:rsid w:val="00B44D05"/>
    <w:rsid w:val="00B759E9"/>
    <w:rsid w:val="00B925CC"/>
    <w:rsid w:val="00BD55CD"/>
    <w:rsid w:val="00C23C5B"/>
    <w:rsid w:val="00C31FC2"/>
    <w:rsid w:val="00C44D75"/>
    <w:rsid w:val="00C50404"/>
    <w:rsid w:val="00C74805"/>
    <w:rsid w:val="00C81A0D"/>
    <w:rsid w:val="00C85228"/>
    <w:rsid w:val="00CE08D0"/>
    <w:rsid w:val="00CE3838"/>
    <w:rsid w:val="00D2575E"/>
    <w:rsid w:val="00D34805"/>
    <w:rsid w:val="00D37AA4"/>
    <w:rsid w:val="00D46615"/>
    <w:rsid w:val="00D56790"/>
    <w:rsid w:val="00D97AE6"/>
    <w:rsid w:val="00DA498A"/>
    <w:rsid w:val="00DB27C4"/>
    <w:rsid w:val="00DB2FBF"/>
    <w:rsid w:val="00DB6E6B"/>
    <w:rsid w:val="00DC10B0"/>
    <w:rsid w:val="00DE4A91"/>
    <w:rsid w:val="00DE70A9"/>
    <w:rsid w:val="00DF7715"/>
    <w:rsid w:val="00E000F0"/>
    <w:rsid w:val="00E0030D"/>
    <w:rsid w:val="00E05B49"/>
    <w:rsid w:val="00E34F53"/>
    <w:rsid w:val="00E47973"/>
    <w:rsid w:val="00E56EBE"/>
    <w:rsid w:val="00E6082F"/>
    <w:rsid w:val="00E737F7"/>
    <w:rsid w:val="00E9610B"/>
    <w:rsid w:val="00EA1884"/>
    <w:rsid w:val="00EB04DF"/>
    <w:rsid w:val="00EC16D4"/>
    <w:rsid w:val="00ED6D3D"/>
    <w:rsid w:val="00EE022E"/>
    <w:rsid w:val="00EF3002"/>
    <w:rsid w:val="00EF44C9"/>
    <w:rsid w:val="00F1496E"/>
    <w:rsid w:val="00F31B11"/>
    <w:rsid w:val="00F420C1"/>
    <w:rsid w:val="00F63375"/>
    <w:rsid w:val="00F6492E"/>
    <w:rsid w:val="00F766BB"/>
    <w:rsid w:val="00F824B7"/>
    <w:rsid w:val="00FB3FAE"/>
    <w:rsid w:val="00FC0344"/>
    <w:rsid w:val="00FD5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01E286"/>
  <w15:chartTrackingRefBased/>
  <w15:docId w15:val="{43E19BC4-C0C3-4F82-B06F-5F0E990F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8EDF-7745-407F-B1BC-62A48CDD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Hidayet Zahid</cp:lastModifiedBy>
  <cp:revision>2</cp:revision>
  <cp:lastPrinted>2019-10-24T09:54:00Z</cp:lastPrinted>
  <dcterms:created xsi:type="dcterms:W3CDTF">2021-09-27T11:54:00Z</dcterms:created>
  <dcterms:modified xsi:type="dcterms:W3CDTF">2021-09-27T11:54:00Z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